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B6FC6" w14:textId="77777777" w:rsidR="00561476" w:rsidRPr="00003B18" w:rsidRDefault="00E8497D" w:rsidP="00561476">
      <w:pPr>
        <w:jc w:val="center"/>
        <w:rPr>
          <w:b/>
          <w:sz w:val="36"/>
          <w:szCs w:val="36"/>
        </w:rPr>
      </w:pPr>
      <w:r>
        <w:rPr>
          <w:b/>
          <w:noProof/>
          <w:sz w:val="36"/>
          <w:szCs w:val="36"/>
        </w:rPr>
        <w:drawing>
          <wp:inline distT="0" distB="0" distL="0" distR="0" wp14:anchorId="21B85EC0" wp14:editId="4CB834DB">
            <wp:extent cx="3700145" cy="2370455"/>
            <wp:effectExtent l="0" t="0" r="0" b="0"/>
            <wp:docPr id="7"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0145" cy="2370455"/>
                    </a:xfrm>
                    <a:prstGeom prst="rect">
                      <a:avLst/>
                    </a:prstGeom>
                    <a:noFill/>
                    <a:ln>
                      <a:noFill/>
                    </a:ln>
                  </pic:spPr>
                </pic:pic>
              </a:graphicData>
            </a:graphic>
          </wp:inline>
        </w:drawing>
      </w:r>
    </w:p>
    <w:p w14:paraId="0F8BE0A4" w14:textId="77777777" w:rsidR="00561476" w:rsidRPr="00003B18" w:rsidRDefault="00561476" w:rsidP="00561476">
      <w:pPr>
        <w:jc w:val="center"/>
        <w:rPr>
          <w:b/>
          <w:sz w:val="36"/>
          <w:szCs w:val="36"/>
          <w:lang w:val="en-US"/>
        </w:rPr>
      </w:pPr>
    </w:p>
    <w:p w14:paraId="0435A1AA" w14:textId="77777777" w:rsidR="000A4DD6" w:rsidRPr="00003B18" w:rsidRDefault="000A4DD6" w:rsidP="00561476">
      <w:pPr>
        <w:jc w:val="center"/>
        <w:rPr>
          <w:b/>
          <w:sz w:val="36"/>
          <w:szCs w:val="36"/>
          <w:lang w:val="en-US"/>
        </w:rPr>
      </w:pPr>
    </w:p>
    <w:p w14:paraId="18879F12" w14:textId="77777777" w:rsidR="000A4DD6" w:rsidRPr="00003B18" w:rsidRDefault="000A4DD6" w:rsidP="00561476">
      <w:pPr>
        <w:jc w:val="center"/>
        <w:rPr>
          <w:b/>
          <w:sz w:val="36"/>
          <w:szCs w:val="36"/>
          <w:lang w:val="en-US"/>
        </w:rPr>
      </w:pPr>
      <w:bookmarkStart w:id="0" w:name="_GoBack"/>
      <w:bookmarkEnd w:id="0"/>
    </w:p>
    <w:p w14:paraId="25EE44BD" w14:textId="77777777" w:rsidR="000A4DD6" w:rsidRPr="00003B18" w:rsidRDefault="000A4DD6" w:rsidP="00561476">
      <w:pPr>
        <w:jc w:val="center"/>
        <w:rPr>
          <w:b/>
          <w:sz w:val="36"/>
          <w:szCs w:val="36"/>
          <w:lang w:val="en-US"/>
        </w:rPr>
      </w:pPr>
    </w:p>
    <w:p w14:paraId="40CFE046" w14:textId="77777777" w:rsidR="00561476" w:rsidRPr="00003B18" w:rsidRDefault="00561476" w:rsidP="00561476">
      <w:pPr>
        <w:tabs>
          <w:tab w:val="left" w:pos="5204"/>
        </w:tabs>
        <w:jc w:val="left"/>
        <w:rPr>
          <w:b/>
          <w:sz w:val="36"/>
          <w:szCs w:val="36"/>
        </w:rPr>
      </w:pPr>
      <w:r w:rsidRPr="00003B18">
        <w:rPr>
          <w:b/>
          <w:sz w:val="36"/>
          <w:szCs w:val="36"/>
        </w:rPr>
        <w:tab/>
      </w:r>
    </w:p>
    <w:p w14:paraId="01DBC090" w14:textId="77777777" w:rsidR="00561476" w:rsidRPr="00003B18" w:rsidRDefault="00561476" w:rsidP="00561476">
      <w:pPr>
        <w:jc w:val="center"/>
        <w:rPr>
          <w:b/>
          <w:sz w:val="36"/>
          <w:szCs w:val="36"/>
        </w:rPr>
      </w:pPr>
    </w:p>
    <w:p w14:paraId="667713B3" w14:textId="77777777" w:rsidR="00561476" w:rsidRPr="00003B18" w:rsidRDefault="00CB76D2" w:rsidP="00561476">
      <w:pPr>
        <w:jc w:val="center"/>
        <w:rPr>
          <w:b/>
          <w:sz w:val="48"/>
          <w:szCs w:val="48"/>
        </w:rPr>
      </w:pPr>
      <w:bookmarkStart w:id="1" w:name="_Toc226196784"/>
      <w:bookmarkStart w:id="2" w:name="_Toc226197203"/>
      <w:r w:rsidRPr="00003B18">
        <w:rPr>
          <w:b/>
          <w:sz w:val="48"/>
          <w:szCs w:val="48"/>
        </w:rPr>
        <w:t>М</w:t>
      </w:r>
      <w:r w:rsidR="00561476" w:rsidRPr="00003B18">
        <w:rPr>
          <w:b/>
          <w:sz w:val="48"/>
          <w:szCs w:val="48"/>
        </w:rPr>
        <w:t>ониторинг СМИ</w:t>
      </w:r>
      <w:bookmarkEnd w:id="1"/>
      <w:bookmarkEnd w:id="2"/>
      <w:r w:rsidR="00561476" w:rsidRPr="00003B18">
        <w:rPr>
          <w:b/>
          <w:sz w:val="48"/>
          <w:szCs w:val="48"/>
        </w:rPr>
        <w:t xml:space="preserve"> РФ</w:t>
      </w:r>
    </w:p>
    <w:p w14:paraId="013BAD80" w14:textId="77777777" w:rsidR="00561476" w:rsidRPr="00003B18" w:rsidRDefault="00561476" w:rsidP="00561476">
      <w:pPr>
        <w:jc w:val="center"/>
        <w:rPr>
          <w:b/>
          <w:sz w:val="48"/>
          <w:szCs w:val="48"/>
        </w:rPr>
      </w:pPr>
      <w:bookmarkStart w:id="3" w:name="_Toc226196785"/>
      <w:bookmarkStart w:id="4" w:name="_Toc226197204"/>
      <w:r w:rsidRPr="00003B18">
        <w:rPr>
          <w:b/>
          <w:sz w:val="48"/>
          <w:szCs w:val="48"/>
        </w:rPr>
        <w:t>по пенсионной тематике</w:t>
      </w:r>
      <w:bookmarkEnd w:id="3"/>
      <w:bookmarkEnd w:id="4"/>
    </w:p>
    <w:p w14:paraId="697BA817" w14:textId="77777777" w:rsidR="008B6D1B" w:rsidRPr="00003B18" w:rsidRDefault="008B6D1B" w:rsidP="00C70A20">
      <w:pPr>
        <w:jc w:val="center"/>
        <w:rPr>
          <w:b/>
          <w:sz w:val="48"/>
          <w:szCs w:val="48"/>
        </w:rPr>
      </w:pPr>
    </w:p>
    <w:p w14:paraId="47EC7B15" w14:textId="77777777" w:rsidR="007D6FE5" w:rsidRPr="00003B18" w:rsidRDefault="007D6FE5" w:rsidP="00C70A20">
      <w:pPr>
        <w:jc w:val="center"/>
        <w:rPr>
          <w:b/>
          <w:sz w:val="36"/>
          <w:szCs w:val="36"/>
        </w:rPr>
      </w:pPr>
      <w:r w:rsidRPr="00003B18">
        <w:rPr>
          <w:b/>
          <w:sz w:val="36"/>
          <w:szCs w:val="36"/>
        </w:rPr>
        <w:t xml:space="preserve"> </w:t>
      </w:r>
    </w:p>
    <w:p w14:paraId="563ABC2E" w14:textId="77777777" w:rsidR="00C70A20" w:rsidRPr="00003B18" w:rsidRDefault="000449B0" w:rsidP="00C70A20">
      <w:pPr>
        <w:jc w:val="center"/>
        <w:rPr>
          <w:b/>
          <w:sz w:val="40"/>
          <w:szCs w:val="40"/>
        </w:rPr>
      </w:pPr>
      <w:r w:rsidRPr="00003B18">
        <w:rPr>
          <w:b/>
          <w:sz w:val="40"/>
          <w:szCs w:val="40"/>
          <w:lang w:val="en-US"/>
        </w:rPr>
        <w:t>05</w:t>
      </w:r>
      <w:r w:rsidR="00CB6B64" w:rsidRPr="00003B18">
        <w:rPr>
          <w:b/>
          <w:sz w:val="40"/>
          <w:szCs w:val="40"/>
        </w:rPr>
        <w:t>.</w:t>
      </w:r>
      <w:r w:rsidR="00C8666E" w:rsidRPr="00003B18">
        <w:rPr>
          <w:b/>
          <w:sz w:val="40"/>
          <w:szCs w:val="40"/>
          <w:lang w:val="en-US"/>
        </w:rPr>
        <w:t>0</w:t>
      </w:r>
      <w:r w:rsidRPr="00003B18">
        <w:rPr>
          <w:b/>
          <w:sz w:val="40"/>
          <w:szCs w:val="40"/>
          <w:lang w:val="en-US"/>
        </w:rPr>
        <w:t>5</w:t>
      </w:r>
      <w:r w:rsidR="000214CF" w:rsidRPr="00003B18">
        <w:rPr>
          <w:b/>
          <w:sz w:val="40"/>
          <w:szCs w:val="40"/>
        </w:rPr>
        <w:t>.</w:t>
      </w:r>
      <w:r w:rsidR="007D6FE5" w:rsidRPr="00003B18">
        <w:rPr>
          <w:b/>
          <w:sz w:val="40"/>
          <w:szCs w:val="40"/>
        </w:rPr>
        <w:t>20</w:t>
      </w:r>
      <w:r w:rsidR="00EB57E7" w:rsidRPr="00003B18">
        <w:rPr>
          <w:b/>
          <w:sz w:val="40"/>
          <w:szCs w:val="40"/>
        </w:rPr>
        <w:t>2</w:t>
      </w:r>
      <w:r w:rsidR="00C8666E" w:rsidRPr="00003B18">
        <w:rPr>
          <w:b/>
          <w:sz w:val="40"/>
          <w:szCs w:val="40"/>
          <w:lang w:val="en-US"/>
        </w:rPr>
        <w:t>5</w:t>
      </w:r>
      <w:r w:rsidR="00C70A20" w:rsidRPr="00003B18">
        <w:rPr>
          <w:b/>
          <w:sz w:val="40"/>
          <w:szCs w:val="40"/>
        </w:rPr>
        <w:t xml:space="preserve"> г</w:t>
      </w:r>
      <w:r w:rsidR="007D6FE5" w:rsidRPr="00003B18">
        <w:rPr>
          <w:b/>
          <w:sz w:val="40"/>
          <w:szCs w:val="40"/>
        </w:rPr>
        <w:t>.</w:t>
      </w:r>
    </w:p>
    <w:p w14:paraId="26520B9A" w14:textId="77777777" w:rsidR="007D6FE5" w:rsidRPr="00003B18" w:rsidRDefault="007D6FE5" w:rsidP="000C1A46">
      <w:pPr>
        <w:jc w:val="center"/>
        <w:rPr>
          <w:b/>
          <w:sz w:val="40"/>
          <w:szCs w:val="40"/>
        </w:rPr>
      </w:pPr>
    </w:p>
    <w:p w14:paraId="3493D316" w14:textId="77777777" w:rsidR="00C16C6D" w:rsidRPr="00003B18" w:rsidRDefault="00C16C6D" w:rsidP="000C1A46">
      <w:pPr>
        <w:jc w:val="center"/>
        <w:rPr>
          <w:b/>
          <w:sz w:val="40"/>
          <w:szCs w:val="40"/>
        </w:rPr>
      </w:pPr>
    </w:p>
    <w:p w14:paraId="2615B90D" w14:textId="77777777" w:rsidR="00C70A20" w:rsidRPr="00003B18" w:rsidRDefault="00C70A20" w:rsidP="000C1A46">
      <w:pPr>
        <w:jc w:val="center"/>
        <w:rPr>
          <w:b/>
          <w:sz w:val="40"/>
          <w:szCs w:val="40"/>
        </w:rPr>
      </w:pPr>
    </w:p>
    <w:p w14:paraId="2A68FB32" w14:textId="77777777" w:rsidR="00C70A20" w:rsidRPr="00003B18" w:rsidRDefault="00C70A20" w:rsidP="000C1A46">
      <w:pPr>
        <w:jc w:val="center"/>
      </w:pPr>
    </w:p>
    <w:p w14:paraId="18796DFB" w14:textId="77777777" w:rsidR="00CB76D2" w:rsidRPr="00003B18" w:rsidRDefault="00CB76D2" w:rsidP="000C1A46">
      <w:pPr>
        <w:jc w:val="center"/>
        <w:rPr>
          <w:b/>
          <w:sz w:val="40"/>
          <w:szCs w:val="40"/>
        </w:rPr>
      </w:pPr>
    </w:p>
    <w:p w14:paraId="057CEE3C" w14:textId="77777777" w:rsidR="009D66A1" w:rsidRPr="00003B18" w:rsidRDefault="009B23FE" w:rsidP="009B23FE">
      <w:pPr>
        <w:pStyle w:val="10"/>
        <w:jc w:val="center"/>
      </w:pPr>
      <w:r w:rsidRPr="00003B18">
        <w:br w:type="page"/>
      </w:r>
      <w:bookmarkStart w:id="5" w:name="_Toc396864626"/>
      <w:bookmarkStart w:id="6" w:name="_Toc197325993"/>
      <w:r w:rsidR="009D79CC" w:rsidRPr="00003B18">
        <w:lastRenderedPageBreak/>
        <w:t>Те</w:t>
      </w:r>
      <w:r w:rsidR="009D66A1" w:rsidRPr="00003B18">
        <w:t>мы</w:t>
      </w:r>
      <w:r w:rsidR="009D66A1" w:rsidRPr="00003B18">
        <w:rPr>
          <w:rFonts w:ascii="Arial Rounded MT Bold" w:hAnsi="Arial Rounded MT Bold"/>
        </w:rPr>
        <w:t xml:space="preserve"> </w:t>
      </w:r>
      <w:r w:rsidR="009D66A1" w:rsidRPr="00003B18">
        <w:t>дня</w:t>
      </w:r>
      <w:bookmarkEnd w:id="5"/>
      <w:bookmarkEnd w:id="6"/>
    </w:p>
    <w:p w14:paraId="24CC222E" w14:textId="77777777" w:rsidR="00A1463C" w:rsidRPr="00003B18" w:rsidRDefault="00BB27E9" w:rsidP="00676D5F">
      <w:pPr>
        <w:numPr>
          <w:ilvl w:val="0"/>
          <w:numId w:val="25"/>
        </w:numPr>
        <w:rPr>
          <w:i/>
        </w:rPr>
      </w:pPr>
      <w:r w:rsidRPr="00003B18">
        <w:rPr>
          <w:i/>
        </w:rPr>
        <w:t xml:space="preserve">Совокупный объем портфелей негосударственных пенсионных фондов (НПФ) и Социального фонда России (СФР) в 2024 году вырос на 7,5% и превысил 8 триллионов рублей, говорится в обзоре ключевых показателей НПФ, подготовленном ЦБ РФ. Более половины роста портфеля в 2024 году пришлось на четвертый квартал, </w:t>
      </w:r>
      <w:hyperlink w:anchor="a1" w:history="1">
        <w:r w:rsidRPr="00003B18">
          <w:rPr>
            <w:rStyle w:val="a3"/>
            <w:i/>
          </w:rPr>
          <w:t>сообщает «ПРАЙМ»</w:t>
        </w:r>
      </w:hyperlink>
    </w:p>
    <w:p w14:paraId="464802E5" w14:textId="77777777" w:rsidR="00BB27E9" w:rsidRPr="0013199F" w:rsidRDefault="00BB27E9" w:rsidP="00676D5F">
      <w:pPr>
        <w:numPr>
          <w:ilvl w:val="0"/>
          <w:numId w:val="25"/>
        </w:numPr>
        <w:rPr>
          <w:i/>
        </w:rPr>
      </w:pPr>
      <w:r w:rsidRPr="00003B18">
        <w:rPr>
          <w:i/>
        </w:rPr>
        <w:t xml:space="preserve">В четвертом квартале 2024 года в портфелях НПФ продолжилось снижение долей ОФЗ и увеличение долей требований по сделкам репо. В портфеле пенсионных резервов НПФ также продолжилось сокращение доли корпоративных облигаций. В портфеле пенсионных накоплений НПФ эта доля выросла впервые за последние десять кварталов. Доля акций вновь снизилась в портфеле пенсионных накоплений НПФ, в портфеле пенсионных резервов отрицательная динамика сменилась небольшим ростом, говорится в обзоре ключевых показателей НПФ, подготовленном ЦБ РФ, </w:t>
      </w:r>
      <w:hyperlink w:anchor="a2" w:history="1">
        <w:r w:rsidRPr="00003B18">
          <w:rPr>
            <w:rStyle w:val="a3"/>
            <w:i/>
          </w:rPr>
          <w:t>передает РИА Новости</w:t>
        </w:r>
      </w:hyperlink>
    </w:p>
    <w:p w14:paraId="53A3F045" w14:textId="77777777" w:rsidR="0013199F" w:rsidRPr="00003B18" w:rsidRDefault="0013199F" w:rsidP="00676D5F">
      <w:pPr>
        <w:numPr>
          <w:ilvl w:val="0"/>
          <w:numId w:val="25"/>
        </w:numPr>
        <w:rPr>
          <w:i/>
        </w:rPr>
      </w:pPr>
      <w:r w:rsidRPr="0013199F">
        <w:rPr>
          <w:i/>
        </w:rPr>
        <w:t>В 2024 году число граждан, формирующих пенсионные накопления в НПФ, сократилось на 321,1 тысячи человек (-68,3 тысячи человек в четвертом квартале), до 35,9 миллиона человек. Основным фактором сокращения количества лиц, формирующих накопления в НПФ, остается увеличение числа клиентов, исключенных из числа застрахованных лиц в связи со смертью. Кроме того, влияние на динамику количества клиентов НПФ по ОПС в 2024 году оказала переходная кампания предыдущего года, говорится в обзоре ключевых показателей НПФ, подготовленном ЦБ РФ</w:t>
      </w:r>
      <w:r>
        <w:rPr>
          <w:i/>
        </w:rPr>
        <w:t xml:space="preserve">, </w:t>
      </w:r>
      <w:hyperlink w:anchor="a10" w:history="1">
        <w:r w:rsidRPr="0013199F">
          <w:rPr>
            <w:rStyle w:val="a3"/>
            <w:i/>
          </w:rPr>
          <w:t>пишет РИА Новости</w:t>
        </w:r>
      </w:hyperlink>
    </w:p>
    <w:p w14:paraId="5345622E" w14:textId="77777777" w:rsidR="00BB27E9" w:rsidRPr="00003B18" w:rsidRDefault="000729DA" w:rsidP="00676D5F">
      <w:pPr>
        <w:numPr>
          <w:ilvl w:val="0"/>
          <w:numId w:val="25"/>
        </w:numPr>
        <w:rPr>
          <w:i/>
        </w:rPr>
      </w:pPr>
      <w:hyperlink w:anchor="a3" w:history="1">
        <w:r w:rsidR="00BB27E9" w:rsidRPr="00003B18">
          <w:rPr>
            <w:rStyle w:val="a3"/>
            <w:i/>
          </w:rPr>
          <w:t>Рейтинговое агентство «Эксперт РА» сообщает</w:t>
        </w:r>
      </w:hyperlink>
      <w:r w:rsidR="00BB27E9" w:rsidRPr="00003B18">
        <w:rPr>
          <w:i/>
        </w:rPr>
        <w:t xml:space="preserve"> об утверждении новой редакции методологии присвоения рейтингов финансовой надежности негосударственным пенсионным фондам. Обновленный документ применяется с 05.05.2025. Методология была пересмотрена в связи с истечением одного года с даты утверждения ее последней редакции. В силу отсутствия изменений в методологии, влияние на действующие рейтинги отсутствует</w:t>
      </w:r>
    </w:p>
    <w:p w14:paraId="27D453C2" w14:textId="77777777" w:rsidR="00BB27E9" w:rsidRPr="00003B18" w:rsidRDefault="00BB27E9" w:rsidP="00676D5F">
      <w:pPr>
        <w:numPr>
          <w:ilvl w:val="0"/>
          <w:numId w:val="25"/>
        </w:numPr>
        <w:rPr>
          <w:i/>
        </w:rPr>
      </w:pPr>
      <w:r w:rsidRPr="00003B18">
        <w:rPr>
          <w:i/>
        </w:rPr>
        <w:t xml:space="preserve">Генеральный директор СберНПФ Александр Зарецкий завершает свою работу на посту генерального директора фонда после шести лет успешного руководства. Исполняющей обязанности генерального директора СберНПФ назначена Ольга Изюмова, заместитель генерального директора компании, </w:t>
      </w:r>
      <w:hyperlink w:anchor="a4" w:history="1">
        <w:r w:rsidRPr="00003B18">
          <w:rPr>
            <w:rStyle w:val="a3"/>
            <w:i/>
          </w:rPr>
          <w:t>сообщается на официальной странице НАПФ</w:t>
        </w:r>
      </w:hyperlink>
    </w:p>
    <w:p w14:paraId="179DF32D" w14:textId="77777777" w:rsidR="00BB27E9" w:rsidRPr="00835BE0" w:rsidRDefault="00480EEA" w:rsidP="00676D5F">
      <w:pPr>
        <w:numPr>
          <w:ilvl w:val="0"/>
          <w:numId w:val="25"/>
        </w:numPr>
        <w:rPr>
          <w:i/>
        </w:rPr>
      </w:pPr>
      <w:r w:rsidRPr="00003B18">
        <w:rPr>
          <w:i/>
        </w:rPr>
        <w:t xml:space="preserve">На фоне сохраняющегося дефицита кадров российские компании всё чаще используют корпоративные пенсионные программы (КПП) как инструмент привлечения и удержания сотрудников. За январь-март 2025 года россияне совместно с работодателями направили в КПП, формируемые со СберНПФ, более 607 млн рублей - это на 35% больше, чем за аналогичный период прошлого года. При этом за весь прошлый год взносы в такие программы составили почти 5 млрд рублей, </w:t>
      </w:r>
      <w:hyperlink w:anchor="a5" w:history="1">
        <w:r w:rsidRPr="00003B18">
          <w:rPr>
            <w:rStyle w:val="a3"/>
            <w:i/>
          </w:rPr>
          <w:t>пишут «Современные страховые технологии»</w:t>
        </w:r>
      </w:hyperlink>
    </w:p>
    <w:p w14:paraId="2186B395" w14:textId="77777777" w:rsidR="00835BE0" w:rsidRPr="00003B18" w:rsidRDefault="00835BE0" w:rsidP="00676D5F">
      <w:pPr>
        <w:numPr>
          <w:ilvl w:val="0"/>
          <w:numId w:val="25"/>
        </w:numPr>
        <w:rPr>
          <w:i/>
        </w:rPr>
      </w:pPr>
      <w:r w:rsidRPr="00835BE0">
        <w:rPr>
          <w:i/>
        </w:rPr>
        <w:t xml:space="preserve">Власти делают ставку на «длинные» деньги. Минфин и Банк России хотят, чтобы к 2030 году 40% сбережений россиян стали долгосрочными. С этой целью ведомства разрабатывают федеральный проект по развитию финансового рынка, предусматривающий набор льгот и мер поддержки. Особый акцент </w:t>
      </w:r>
      <w:r w:rsidRPr="00835BE0">
        <w:rPr>
          <w:i/>
        </w:rPr>
        <w:lastRenderedPageBreak/>
        <w:t xml:space="preserve">будет сделан на семьи. Программа долгосрочных сбережений (ПДС) позволит им снизить финансовую нагрузку, связанную с обеспечением жизненных потребностей детей, </w:t>
      </w:r>
      <w:hyperlink w:anchor="a11" w:history="1">
        <w:r w:rsidRPr="00835BE0">
          <w:rPr>
            <w:rStyle w:val="a3"/>
            <w:i/>
          </w:rPr>
          <w:t>сообщают «Известия»</w:t>
        </w:r>
      </w:hyperlink>
    </w:p>
    <w:p w14:paraId="47A41160" w14:textId="77777777" w:rsidR="00480EEA" w:rsidRPr="00003B18" w:rsidRDefault="00480EEA" w:rsidP="00676D5F">
      <w:pPr>
        <w:numPr>
          <w:ilvl w:val="0"/>
          <w:numId w:val="25"/>
        </w:numPr>
        <w:rPr>
          <w:i/>
        </w:rPr>
      </w:pPr>
      <w:r w:rsidRPr="00003B18">
        <w:rPr>
          <w:i/>
        </w:rPr>
        <w:t xml:space="preserve">По итогам прошлого года совокупный объем портфелей негосударственных пенсионных фондов (НПФ) и Социального фонда России (СФР) составил более 8 трлн рублей, увеличившись на 7,5%. Это следует из обзора ключевых показателей НПФ, опубликованного Центробанком. Отмечается, что в прошлом году больше 50% роста портфеля пришлось на четвертый квартал. Этому в первую очередь способствовал приток денег в пенсионные резервы за счет запуска программы долгосрочных сбережений (ПДС) и доходов от инвестирования, </w:t>
      </w:r>
      <w:hyperlink w:anchor="a6" w:history="1">
        <w:r w:rsidRPr="00003B18">
          <w:rPr>
            <w:rStyle w:val="a3"/>
            <w:i/>
          </w:rPr>
          <w:t>пишет «Российская газета»</w:t>
        </w:r>
      </w:hyperlink>
    </w:p>
    <w:p w14:paraId="7C3B7D31" w14:textId="77777777" w:rsidR="00480EEA" w:rsidRPr="00003B18" w:rsidRDefault="00480EEA" w:rsidP="00676D5F">
      <w:pPr>
        <w:numPr>
          <w:ilvl w:val="0"/>
          <w:numId w:val="25"/>
        </w:numPr>
        <w:rPr>
          <w:i/>
        </w:rPr>
      </w:pPr>
      <w:r w:rsidRPr="00003B18">
        <w:rPr>
          <w:i/>
        </w:rPr>
        <w:t xml:space="preserve">Число участников, присоединившихся к программе долгосрочных сбережений (ПДС), на декабрь 2024 года составило 2,8 млн человек. Также за год было создано четыре новых негосударственных пенсионных фонда (НПФ). Об этом говорится в документах Банка России. Рост совокупного портфеля пенсионных средств ускорился в 2024 году до 7,5%, и на конец года его объем превысил 8 трлн рублей. Вместе с тем увеличение совокупного портфеля оказалось ниже роста номинального ВВП, поэтому отношение портфеля к ВВП продолжило снижаться (с 4,3 до 4%), </w:t>
      </w:r>
      <w:hyperlink w:anchor="a7" w:history="1">
        <w:r w:rsidRPr="00003B18">
          <w:rPr>
            <w:rStyle w:val="a3"/>
            <w:i/>
          </w:rPr>
          <w:t>передает ТАСС</w:t>
        </w:r>
      </w:hyperlink>
    </w:p>
    <w:p w14:paraId="113EC188" w14:textId="77777777" w:rsidR="00480EEA" w:rsidRPr="00F1389D" w:rsidRDefault="00480EEA" w:rsidP="00676D5F">
      <w:pPr>
        <w:numPr>
          <w:ilvl w:val="0"/>
          <w:numId w:val="25"/>
        </w:numPr>
        <w:rPr>
          <w:i/>
        </w:rPr>
      </w:pPr>
      <w:r w:rsidRPr="00003B18">
        <w:rPr>
          <w:i/>
        </w:rPr>
        <w:t xml:space="preserve">Согласно исследованию «СберНПФ» и «Работа.ру», более 32 % россиян готовы участвовать в программе долгосрочных сбережений (ПДС), если работодатель будет софинансировать взносы. 7 % уже оформили договоры ПДС. Большинство опрошенных (61 %) готовы откладывать до 5 000 рублей в месяц, 28 % - до 10 000. Лишь 1 % - свыше 50 000 рублей, </w:t>
      </w:r>
      <w:hyperlink w:anchor="a8" w:history="1">
        <w:r w:rsidRPr="00003B18">
          <w:rPr>
            <w:rStyle w:val="a3"/>
            <w:i/>
          </w:rPr>
          <w:t>сообщает «Пенсия PRO»</w:t>
        </w:r>
      </w:hyperlink>
    </w:p>
    <w:p w14:paraId="2F933448" w14:textId="77777777" w:rsidR="00F1389D" w:rsidRPr="00003B18" w:rsidRDefault="00F1389D" w:rsidP="00676D5F">
      <w:pPr>
        <w:numPr>
          <w:ilvl w:val="0"/>
          <w:numId w:val="25"/>
        </w:numPr>
        <w:rPr>
          <w:i/>
        </w:rPr>
      </w:pPr>
      <w:r w:rsidRPr="00F1389D">
        <w:rPr>
          <w:i/>
        </w:rPr>
        <w:t xml:space="preserve">Минтруд предложил не менять в 2026 году ожидаемый период выплаты накопительной пенсии: как и в этом году, этот показатель может составить 270 месяцев. Предполагающий это проект закона опубликован на федеральном портале проектов нормативных правовых актов. Общественное обсуждение документа продлится до 13 мая. </w:t>
      </w:r>
      <w:hyperlink w:anchor="a9" w:history="1">
        <w:r w:rsidRPr="00F1389D">
          <w:rPr>
            <w:rStyle w:val="a3"/>
            <w:i/>
          </w:rPr>
          <w:t>«Парламентская газета» рассказывает</w:t>
        </w:r>
      </w:hyperlink>
      <w:r w:rsidRPr="00F1389D">
        <w:rPr>
          <w:i/>
        </w:rPr>
        <w:t>, на что влияет такое решение и кто сможет получить пенсионные накопления единовременно</w:t>
      </w:r>
    </w:p>
    <w:p w14:paraId="3D4978A3" w14:textId="77777777" w:rsidR="00940029" w:rsidRPr="00003B18" w:rsidRDefault="009D79CC" w:rsidP="00940029">
      <w:pPr>
        <w:pStyle w:val="10"/>
        <w:jc w:val="center"/>
      </w:pPr>
      <w:bookmarkStart w:id="7" w:name="_Toc173015209"/>
      <w:bookmarkStart w:id="8" w:name="_Toc197325994"/>
      <w:r w:rsidRPr="00003B18">
        <w:t>Ци</w:t>
      </w:r>
      <w:r w:rsidR="00940029" w:rsidRPr="00003B18">
        <w:t>таты дня</w:t>
      </w:r>
      <w:bookmarkEnd w:id="7"/>
      <w:bookmarkEnd w:id="8"/>
    </w:p>
    <w:p w14:paraId="46A5CDD2" w14:textId="77777777" w:rsidR="00F828EE" w:rsidRDefault="00F828EE" w:rsidP="003B3BAA">
      <w:pPr>
        <w:numPr>
          <w:ilvl w:val="0"/>
          <w:numId w:val="27"/>
        </w:numPr>
        <w:rPr>
          <w:i/>
        </w:rPr>
      </w:pPr>
      <w:r w:rsidRPr="00F828EE">
        <w:rPr>
          <w:i/>
        </w:rPr>
        <w:t>Программа долгосрочных сбережений коснется в первую очередь семей с детьми, подчеркивает президент Национальной ассоциации негосударственных пенсионных фондов (НАПФ) Сергей Беляков. Основа семейного ПДС - это индивидуальные накопительные счета для каждого ребенка, которые будут пополняться отдельно, независимо от счета родителей. - Детский счет будет стимулироваться государством до достижения ребенком 18-летнего возраста, независимо от момента открытия. По каждому такому счету в течение 10 лет будет предоставляться отдельное софинансирование, - отмечает эксперт</w:t>
      </w:r>
    </w:p>
    <w:p w14:paraId="61D5CB80" w14:textId="77777777" w:rsidR="00676D5F" w:rsidRPr="00003B18" w:rsidRDefault="00480EEA" w:rsidP="003B3BAA">
      <w:pPr>
        <w:numPr>
          <w:ilvl w:val="0"/>
          <w:numId w:val="27"/>
        </w:numPr>
        <w:rPr>
          <w:i/>
        </w:rPr>
      </w:pPr>
      <w:r w:rsidRPr="00003B18">
        <w:rPr>
          <w:i/>
        </w:rPr>
        <w:t xml:space="preserve">Тимур Гилязов, руководитель направления СберНПФ: «Корпоративная пенсия становится для многих не просто дополнительным бонусом, а важной частью </w:t>
      </w:r>
      <w:r w:rsidRPr="00003B18">
        <w:rPr>
          <w:i/>
        </w:rPr>
        <w:lastRenderedPageBreak/>
        <w:t>личной финансовой стратегии. Для работодателей КПП - эффективный инструмент привлечения и удержания ценных специалистов. Для сотрудников, особенно молодых, всё большую роль играют не только зарплата, но и долгосрочные гарантии финансовой стабильности. Развитие корпоративных пенсионных программ способствует не только повышению финансовой грамотности россиян, но и формированию культуры долгосрочных сбережений, что особенно важно в условиях демографических вызовов и изменений на рынке труда»</w:t>
      </w:r>
    </w:p>
    <w:p w14:paraId="61ECE203" w14:textId="77777777" w:rsidR="005B4F84" w:rsidRDefault="005B4F84" w:rsidP="003B3BAA">
      <w:pPr>
        <w:numPr>
          <w:ilvl w:val="0"/>
          <w:numId w:val="27"/>
        </w:numPr>
        <w:rPr>
          <w:i/>
        </w:rPr>
      </w:pPr>
      <w:r w:rsidRPr="00003B18">
        <w:rPr>
          <w:i/>
        </w:rPr>
        <w:t>Лидия Мазур, доцент кафедры оценочной деятельности и корпоративных финансов Университета «Синергия»: «Несомненными достоинствами программы [долгосрочных сбережений] являются получение дополнительного дохода для граждан при достижении пенсионного возраста и поддержка наименее обеспеченных групп населения за счет дифференциации сумм софинансирования. Еще одно преимущество ПДС – привлечение дополнительных инвестиционных средств для государства, причем на длительный период и возможности их вложения в развитие приоритетных отраслей»</w:t>
      </w:r>
    </w:p>
    <w:p w14:paraId="57A7783C" w14:textId="77777777" w:rsidR="00462862" w:rsidRPr="00003B18" w:rsidRDefault="00462862" w:rsidP="003B3BAA">
      <w:pPr>
        <w:numPr>
          <w:ilvl w:val="0"/>
          <w:numId w:val="27"/>
        </w:numPr>
        <w:rPr>
          <w:i/>
        </w:rPr>
      </w:pPr>
      <w:r w:rsidRPr="00462862">
        <w:rPr>
          <w:i/>
        </w:rPr>
        <w:t>Чтобы сформировать страховую пенсию по старости 60 тысяч рублей нужно иметь высокую зарплату, работать в белую и заключить долгосрочный договор пенсионных сбережений, сообщила член комитета Госдумы по труду, социальной политике и делам ветеранов Светлана Бессараб. Об этом она рассказала «Ленте.ру». Она пояснила, что можно достичь пенсии в 60 тысяч рублей, если сформировать долгосрочный договор пенсионных сбережений. Сегодня государство помогает такие сбережения формировать, вкладывая 360 тысяч рублей со своей стороны и работодатели помогают, отметила Бессараб</w:t>
      </w:r>
    </w:p>
    <w:p w14:paraId="4EBC8C42" w14:textId="77777777" w:rsidR="00A0290C" w:rsidRPr="00003B18" w:rsidRDefault="00A0290C" w:rsidP="009D66A1">
      <w:pPr>
        <w:pStyle w:val="a9"/>
        <w:rPr>
          <w:u w:val="single"/>
        </w:rPr>
      </w:pPr>
      <w:bookmarkStart w:id="9" w:name="_Toc246216357"/>
      <w:bookmarkStart w:id="10" w:name="_Toc246297404"/>
      <w:bookmarkStart w:id="11" w:name="_Toc246216257"/>
      <w:bookmarkStart w:id="12" w:name="_Toc226038294"/>
      <w:bookmarkStart w:id="13" w:name="_Toc245698447"/>
      <w:bookmarkStart w:id="14" w:name="_Toc245783070"/>
      <w:bookmarkStart w:id="15" w:name="_Toc245869107"/>
      <w:bookmarkStart w:id="16" w:name="_Toc246129443"/>
      <w:r w:rsidRPr="00003B18">
        <w:rPr>
          <w:u w:val="single"/>
        </w:rPr>
        <w:lastRenderedPageBreak/>
        <w:t>ОГЛАВЛЕНИЕ</w:t>
      </w:r>
    </w:p>
    <w:p w14:paraId="7BD8581E" w14:textId="37DE6601" w:rsidR="00577CF9" w:rsidRDefault="000C3A4B">
      <w:pPr>
        <w:pStyle w:val="12"/>
        <w:tabs>
          <w:tab w:val="right" w:leader="dot" w:pos="9061"/>
        </w:tabs>
        <w:rPr>
          <w:rFonts w:asciiTheme="minorHAnsi" w:eastAsiaTheme="minorEastAsia" w:hAnsiTheme="minorHAnsi" w:cstheme="minorBidi"/>
          <w:b w:val="0"/>
          <w:noProof/>
          <w:sz w:val="22"/>
          <w:szCs w:val="22"/>
        </w:rPr>
      </w:pPr>
      <w:r w:rsidRPr="00003B18">
        <w:rPr>
          <w:caps/>
        </w:rPr>
        <w:fldChar w:fldCharType="begin"/>
      </w:r>
      <w:r w:rsidR="00310633" w:rsidRPr="00003B18">
        <w:rPr>
          <w:caps/>
        </w:rPr>
        <w:instrText xml:space="preserve"> TOC \o "1-5" \h \z \u </w:instrText>
      </w:r>
      <w:r w:rsidRPr="00003B18">
        <w:rPr>
          <w:caps/>
        </w:rPr>
        <w:fldChar w:fldCharType="separate"/>
      </w:r>
      <w:hyperlink w:anchor="_Toc197325993" w:history="1">
        <w:r w:rsidR="00577CF9" w:rsidRPr="00E87559">
          <w:rPr>
            <w:rStyle w:val="a3"/>
            <w:noProof/>
          </w:rPr>
          <w:t>Темы</w:t>
        </w:r>
        <w:r w:rsidR="00577CF9" w:rsidRPr="00E87559">
          <w:rPr>
            <w:rStyle w:val="a3"/>
            <w:rFonts w:ascii="Arial Rounded MT Bold" w:hAnsi="Arial Rounded MT Bold"/>
            <w:noProof/>
          </w:rPr>
          <w:t xml:space="preserve"> </w:t>
        </w:r>
        <w:r w:rsidR="00577CF9" w:rsidRPr="00E87559">
          <w:rPr>
            <w:rStyle w:val="a3"/>
            <w:noProof/>
          </w:rPr>
          <w:t>дня</w:t>
        </w:r>
        <w:r w:rsidR="00577CF9">
          <w:rPr>
            <w:noProof/>
            <w:webHidden/>
          </w:rPr>
          <w:tab/>
        </w:r>
        <w:r w:rsidR="00577CF9">
          <w:rPr>
            <w:noProof/>
            <w:webHidden/>
          </w:rPr>
          <w:fldChar w:fldCharType="begin"/>
        </w:r>
        <w:r w:rsidR="00577CF9">
          <w:rPr>
            <w:noProof/>
            <w:webHidden/>
          </w:rPr>
          <w:instrText xml:space="preserve"> PAGEREF _Toc197325993 \h </w:instrText>
        </w:r>
        <w:r w:rsidR="00577CF9">
          <w:rPr>
            <w:noProof/>
            <w:webHidden/>
          </w:rPr>
        </w:r>
        <w:r w:rsidR="00577CF9">
          <w:rPr>
            <w:noProof/>
            <w:webHidden/>
          </w:rPr>
          <w:fldChar w:fldCharType="separate"/>
        </w:r>
        <w:r w:rsidR="00577CF9">
          <w:rPr>
            <w:noProof/>
            <w:webHidden/>
          </w:rPr>
          <w:t>2</w:t>
        </w:r>
        <w:r w:rsidR="00577CF9">
          <w:rPr>
            <w:noProof/>
            <w:webHidden/>
          </w:rPr>
          <w:fldChar w:fldCharType="end"/>
        </w:r>
      </w:hyperlink>
    </w:p>
    <w:p w14:paraId="35B9608C" w14:textId="0AEA617D"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5994" w:history="1">
        <w:r w:rsidRPr="00E87559">
          <w:rPr>
            <w:rStyle w:val="a3"/>
            <w:noProof/>
          </w:rPr>
          <w:t>Цитаты дня</w:t>
        </w:r>
        <w:r>
          <w:rPr>
            <w:noProof/>
            <w:webHidden/>
          </w:rPr>
          <w:tab/>
        </w:r>
        <w:r>
          <w:rPr>
            <w:noProof/>
            <w:webHidden/>
          </w:rPr>
          <w:fldChar w:fldCharType="begin"/>
        </w:r>
        <w:r>
          <w:rPr>
            <w:noProof/>
            <w:webHidden/>
          </w:rPr>
          <w:instrText xml:space="preserve"> PAGEREF _Toc197325994 \h </w:instrText>
        </w:r>
        <w:r>
          <w:rPr>
            <w:noProof/>
            <w:webHidden/>
          </w:rPr>
        </w:r>
        <w:r>
          <w:rPr>
            <w:noProof/>
            <w:webHidden/>
          </w:rPr>
          <w:fldChar w:fldCharType="separate"/>
        </w:r>
        <w:r>
          <w:rPr>
            <w:noProof/>
            <w:webHidden/>
          </w:rPr>
          <w:t>3</w:t>
        </w:r>
        <w:r>
          <w:rPr>
            <w:noProof/>
            <w:webHidden/>
          </w:rPr>
          <w:fldChar w:fldCharType="end"/>
        </w:r>
      </w:hyperlink>
    </w:p>
    <w:p w14:paraId="23B9B932" w14:textId="59E68174"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5995" w:history="1">
        <w:r w:rsidRPr="00E87559">
          <w:rPr>
            <w:rStyle w:val="a3"/>
            <w:noProof/>
          </w:rPr>
          <w:t>НОВОСТИ ПЕНСИОННОЙ ОТРАСЛИ</w:t>
        </w:r>
        <w:r>
          <w:rPr>
            <w:noProof/>
            <w:webHidden/>
          </w:rPr>
          <w:tab/>
        </w:r>
        <w:r>
          <w:rPr>
            <w:noProof/>
            <w:webHidden/>
          </w:rPr>
          <w:fldChar w:fldCharType="begin"/>
        </w:r>
        <w:r>
          <w:rPr>
            <w:noProof/>
            <w:webHidden/>
          </w:rPr>
          <w:instrText xml:space="preserve"> PAGEREF _Toc197325995 \h </w:instrText>
        </w:r>
        <w:r>
          <w:rPr>
            <w:noProof/>
            <w:webHidden/>
          </w:rPr>
        </w:r>
        <w:r>
          <w:rPr>
            <w:noProof/>
            <w:webHidden/>
          </w:rPr>
          <w:fldChar w:fldCharType="separate"/>
        </w:r>
        <w:r>
          <w:rPr>
            <w:noProof/>
            <w:webHidden/>
          </w:rPr>
          <w:t>19</w:t>
        </w:r>
        <w:r>
          <w:rPr>
            <w:noProof/>
            <w:webHidden/>
          </w:rPr>
          <w:fldChar w:fldCharType="end"/>
        </w:r>
      </w:hyperlink>
    </w:p>
    <w:p w14:paraId="270280F1" w14:textId="1B30D9BA"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5996" w:history="1">
        <w:r w:rsidRPr="00E87559">
          <w:rPr>
            <w:rStyle w:val="a3"/>
            <w:noProof/>
          </w:rPr>
          <w:t>Новости отрасли НПФ</w:t>
        </w:r>
        <w:r>
          <w:rPr>
            <w:noProof/>
            <w:webHidden/>
          </w:rPr>
          <w:tab/>
        </w:r>
        <w:r>
          <w:rPr>
            <w:noProof/>
            <w:webHidden/>
          </w:rPr>
          <w:fldChar w:fldCharType="begin"/>
        </w:r>
        <w:r>
          <w:rPr>
            <w:noProof/>
            <w:webHidden/>
          </w:rPr>
          <w:instrText xml:space="preserve"> PAGEREF _Toc197325996 \h </w:instrText>
        </w:r>
        <w:r>
          <w:rPr>
            <w:noProof/>
            <w:webHidden/>
          </w:rPr>
        </w:r>
        <w:r>
          <w:rPr>
            <w:noProof/>
            <w:webHidden/>
          </w:rPr>
          <w:fldChar w:fldCharType="separate"/>
        </w:r>
        <w:r>
          <w:rPr>
            <w:noProof/>
            <w:webHidden/>
          </w:rPr>
          <w:t>19</w:t>
        </w:r>
        <w:r>
          <w:rPr>
            <w:noProof/>
            <w:webHidden/>
          </w:rPr>
          <w:fldChar w:fldCharType="end"/>
        </w:r>
      </w:hyperlink>
    </w:p>
    <w:p w14:paraId="261965DC" w14:textId="2DE56EB9" w:rsidR="00577CF9" w:rsidRDefault="00577CF9">
      <w:pPr>
        <w:pStyle w:val="21"/>
        <w:tabs>
          <w:tab w:val="right" w:leader="dot" w:pos="9061"/>
        </w:tabs>
        <w:rPr>
          <w:rFonts w:asciiTheme="minorHAnsi" w:eastAsiaTheme="minorEastAsia" w:hAnsiTheme="minorHAnsi" w:cstheme="minorBidi"/>
          <w:noProof/>
          <w:sz w:val="22"/>
          <w:szCs w:val="22"/>
        </w:rPr>
      </w:pPr>
      <w:hyperlink w:anchor="_Toc197325997" w:history="1">
        <w:r w:rsidRPr="00E87559">
          <w:rPr>
            <w:rStyle w:val="a3"/>
            <w:noProof/>
          </w:rPr>
          <w:t>ПРАЙМ, 30.04.2025, Совокупный объем портфелей НПФ и СФР превысил 8 триллионов рублей</w:t>
        </w:r>
        <w:r>
          <w:rPr>
            <w:noProof/>
            <w:webHidden/>
          </w:rPr>
          <w:tab/>
        </w:r>
        <w:r>
          <w:rPr>
            <w:noProof/>
            <w:webHidden/>
          </w:rPr>
          <w:fldChar w:fldCharType="begin"/>
        </w:r>
        <w:r>
          <w:rPr>
            <w:noProof/>
            <w:webHidden/>
          </w:rPr>
          <w:instrText xml:space="preserve"> PAGEREF _Toc197325997 \h </w:instrText>
        </w:r>
        <w:r>
          <w:rPr>
            <w:noProof/>
            <w:webHidden/>
          </w:rPr>
        </w:r>
        <w:r>
          <w:rPr>
            <w:noProof/>
            <w:webHidden/>
          </w:rPr>
          <w:fldChar w:fldCharType="separate"/>
        </w:r>
        <w:r>
          <w:rPr>
            <w:noProof/>
            <w:webHidden/>
          </w:rPr>
          <w:t>19</w:t>
        </w:r>
        <w:r>
          <w:rPr>
            <w:noProof/>
            <w:webHidden/>
          </w:rPr>
          <w:fldChar w:fldCharType="end"/>
        </w:r>
      </w:hyperlink>
    </w:p>
    <w:p w14:paraId="37656743" w14:textId="5DCA9765" w:rsidR="00577CF9" w:rsidRDefault="00577CF9">
      <w:pPr>
        <w:pStyle w:val="31"/>
        <w:rPr>
          <w:rFonts w:asciiTheme="minorHAnsi" w:eastAsiaTheme="minorEastAsia" w:hAnsiTheme="minorHAnsi" w:cstheme="minorBidi"/>
          <w:sz w:val="22"/>
          <w:szCs w:val="22"/>
        </w:rPr>
      </w:pPr>
      <w:hyperlink w:anchor="_Toc197325998" w:history="1">
        <w:r w:rsidRPr="00E87559">
          <w:rPr>
            <w:rStyle w:val="a3"/>
          </w:rPr>
          <w:t>Совокупный объем портфелей негосударственных пенсионных фондов (НПФ) и Социального фонда России (СФР) в 2024 году вырос на 7,5% и превысил 8 триллионов рублей, говорится в обзоре ключевых показателей НПФ, подготовленном ЦБ РФ.</w:t>
        </w:r>
        <w:r>
          <w:rPr>
            <w:webHidden/>
          </w:rPr>
          <w:tab/>
        </w:r>
        <w:r>
          <w:rPr>
            <w:webHidden/>
          </w:rPr>
          <w:fldChar w:fldCharType="begin"/>
        </w:r>
        <w:r>
          <w:rPr>
            <w:webHidden/>
          </w:rPr>
          <w:instrText xml:space="preserve"> PAGEREF _Toc197325998 \h </w:instrText>
        </w:r>
        <w:r>
          <w:rPr>
            <w:webHidden/>
          </w:rPr>
        </w:r>
        <w:r>
          <w:rPr>
            <w:webHidden/>
          </w:rPr>
          <w:fldChar w:fldCharType="separate"/>
        </w:r>
        <w:r>
          <w:rPr>
            <w:webHidden/>
          </w:rPr>
          <w:t>19</w:t>
        </w:r>
        <w:r>
          <w:rPr>
            <w:webHidden/>
          </w:rPr>
          <w:fldChar w:fldCharType="end"/>
        </w:r>
      </w:hyperlink>
    </w:p>
    <w:p w14:paraId="483753F9" w14:textId="1E372EE5" w:rsidR="00577CF9" w:rsidRDefault="00577CF9">
      <w:pPr>
        <w:pStyle w:val="21"/>
        <w:tabs>
          <w:tab w:val="right" w:leader="dot" w:pos="9061"/>
        </w:tabs>
        <w:rPr>
          <w:rFonts w:asciiTheme="minorHAnsi" w:eastAsiaTheme="minorEastAsia" w:hAnsiTheme="minorHAnsi" w:cstheme="minorBidi"/>
          <w:noProof/>
          <w:sz w:val="22"/>
          <w:szCs w:val="22"/>
        </w:rPr>
      </w:pPr>
      <w:hyperlink w:anchor="_Toc197325999" w:history="1">
        <w:r w:rsidRPr="00E87559">
          <w:rPr>
            <w:rStyle w:val="a3"/>
            <w:noProof/>
          </w:rPr>
          <w:t>РИА Новости, 30.04.2025, НПФ в IV квартале нарастили вложения в инструменты денежного рынка и депозиты - ЦБ РФ</w:t>
        </w:r>
        <w:r>
          <w:rPr>
            <w:noProof/>
            <w:webHidden/>
          </w:rPr>
          <w:tab/>
        </w:r>
        <w:r>
          <w:rPr>
            <w:noProof/>
            <w:webHidden/>
          </w:rPr>
          <w:fldChar w:fldCharType="begin"/>
        </w:r>
        <w:r>
          <w:rPr>
            <w:noProof/>
            <w:webHidden/>
          </w:rPr>
          <w:instrText xml:space="preserve"> PAGEREF _Toc197325999 \h </w:instrText>
        </w:r>
        <w:r>
          <w:rPr>
            <w:noProof/>
            <w:webHidden/>
          </w:rPr>
        </w:r>
        <w:r>
          <w:rPr>
            <w:noProof/>
            <w:webHidden/>
          </w:rPr>
          <w:fldChar w:fldCharType="separate"/>
        </w:r>
        <w:r>
          <w:rPr>
            <w:noProof/>
            <w:webHidden/>
          </w:rPr>
          <w:t>19</w:t>
        </w:r>
        <w:r>
          <w:rPr>
            <w:noProof/>
            <w:webHidden/>
          </w:rPr>
          <w:fldChar w:fldCharType="end"/>
        </w:r>
      </w:hyperlink>
    </w:p>
    <w:p w14:paraId="0D9D611C" w14:textId="42745A27" w:rsidR="00577CF9" w:rsidRDefault="00577CF9">
      <w:pPr>
        <w:pStyle w:val="31"/>
        <w:rPr>
          <w:rFonts w:asciiTheme="minorHAnsi" w:eastAsiaTheme="minorEastAsia" w:hAnsiTheme="minorHAnsi" w:cstheme="minorBidi"/>
          <w:sz w:val="22"/>
          <w:szCs w:val="22"/>
        </w:rPr>
      </w:pPr>
      <w:hyperlink w:anchor="_Toc197326000" w:history="1">
        <w:r w:rsidRPr="00E87559">
          <w:rPr>
            <w:rStyle w:val="a3"/>
          </w:rPr>
          <w:t>Негосударственные пенсионные фонды (НПФ) в четвертом квартале 2024 года нарастили вложения в инструменты денежного рынка и депозиты, говорится в обзоре ключевых показателей НПФ, подготовленном ЦБ РФ.</w:t>
        </w:r>
        <w:r>
          <w:rPr>
            <w:webHidden/>
          </w:rPr>
          <w:tab/>
        </w:r>
        <w:r>
          <w:rPr>
            <w:webHidden/>
          </w:rPr>
          <w:fldChar w:fldCharType="begin"/>
        </w:r>
        <w:r>
          <w:rPr>
            <w:webHidden/>
          </w:rPr>
          <w:instrText xml:space="preserve"> PAGEREF _Toc197326000 \h </w:instrText>
        </w:r>
        <w:r>
          <w:rPr>
            <w:webHidden/>
          </w:rPr>
        </w:r>
        <w:r>
          <w:rPr>
            <w:webHidden/>
          </w:rPr>
          <w:fldChar w:fldCharType="separate"/>
        </w:r>
        <w:r>
          <w:rPr>
            <w:webHidden/>
          </w:rPr>
          <w:t>19</w:t>
        </w:r>
        <w:r>
          <w:rPr>
            <w:webHidden/>
          </w:rPr>
          <w:fldChar w:fldCharType="end"/>
        </w:r>
      </w:hyperlink>
    </w:p>
    <w:p w14:paraId="69A326FE" w14:textId="5E6A48F6"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01" w:history="1">
        <w:r w:rsidRPr="00E87559">
          <w:rPr>
            <w:rStyle w:val="a3"/>
            <w:noProof/>
          </w:rPr>
          <w:t>РИА Новости, 30.04.2025, Число формирующих пенсионные накопления в НПФ граждан в 2024 г составило 35,9 млн - ЦБ РФ</w:t>
        </w:r>
        <w:r>
          <w:rPr>
            <w:noProof/>
            <w:webHidden/>
          </w:rPr>
          <w:tab/>
        </w:r>
        <w:r>
          <w:rPr>
            <w:noProof/>
            <w:webHidden/>
          </w:rPr>
          <w:fldChar w:fldCharType="begin"/>
        </w:r>
        <w:r>
          <w:rPr>
            <w:noProof/>
            <w:webHidden/>
          </w:rPr>
          <w:instrText xml:space="preserve"> PAGEREF _Toc197326001 \h </w:instrText>
        </w:r>
        <w:r>
          <w:rPr>
            <w:noProof/>
            <w:webHidden/>
          </w:rPr>
        </w:r>
        <w:r>
          <w:rPr>
            <w:noProof/>
            <w:webHidden/>
          </w:rPr>
          <w:fldChar w:fldCharType="separate"/>
        </w:r>
        <w:r>
          <w:rPr>
            <w:noProof/>
            <w:webHidden/>
          </w:rPr>
          <w:t>20</w:t>
        </w:r>
        <w:r>
          <w:rPr>
            <w:noProof/>
            <w:webHidden/>
          </w:rPr>
          <w:fldChar w:fldCharType="end"/>
        </w:r>
      </w:hyperlink>
    </w:p>
    <w:p w14:paraId="331BC47A" w14:textId="521A0CD3" w:rsidR="00577CF9" w:rsidRDefault="00577CF9">
      <w:pPr>
        <w:pStyle w:val="31"/>
        <w:rPr>
          <w:rFonts w:asciiTheme="minorHAnsi" w:eastAsiaTheme="minorEastAsia" w:hAnsiTheme="minorHAnsi" w:cstheme="minorBidi"/>
          <w:sz w:val="22"/>
          <w:szCs w:val="22"/>
        </w:rPr>
      </w:pPr>
      <w:hyperlink w:anchor="_Toc197326002" w:history="1">
        <w:r w:rsidRPr="00E87559">
          <w:rPr>
            <w:rStyle w:val="a3"/>
          </w:rPr>
          <w:t>Число формирующих пенсионные накопления в негосударственных пенсионных фондах (НПФ) граждан в 2024 году сократилось до 35,9 миллиона человек, говорится в обзоре ключевых показателей НПФ, подготовленном ЦБ РФ.</w:t>
        </w:r>
        <w:r>
          <w:rPr>
            <w:webHidden/>
          </w:rPr>
          <w:tab/>
        </w:r>
        <w:r>
          <w:rPr>
            <w:webHidden/>
          </w:rPr>
          <w:fldChar w:fldCharType="begin"/>
        </w:r>
        <w:r>
          <w:rPr>
            <w:webHidden/>
          </w:rPr>
          <w:instrText xml:space="preserve"> PAGEREF _Toc197326002 \h </w:instrText>
        </w:r>
        <w:r>
          <w:rPr>
            <w:webHidden/>
          </w:rPr>
        </w:r>
        <w:r>
          <w:rPr>
            <w:webHidden/>
          </w:rPr>
          <w:fldChar w:fldCharType="separate"/>
        </w:r>
        <w:r>
          <w:rPr>
            <w:webHidden/>
          </w:rPr>
          <w:t>20</w:t>
        </w:r>
        <w:r>
          <w:rPr>
            <w:webHidden/>
          </w:rPr>
          <w:fldChar w:fldCharType="end"/>
        </w:r>
      </w:hyperlink>
    </w:p>
    <w:p w14:paraId="4B4D4CDE" w14:textId="46BDF4F7"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03" w:history="1">
        <w:r w:rsidRPr="00E87559">
          <w:rPr>
            <w:rStyle w:val="a3"/>
            <w:noProof/>
          </w:rPr>
          <w:t>Эксперт РА, 30.04.2025, «Эксперт РА» публикует обновленную методологию присвоения рейтингов финансовой надежности негосударственным пенсионным фондам</w:t>
        </w:r>
        <w:r>
          <w:rPr>
            <w:noProof/>
            <w:webHidden/>
          </w:rPr>
          <w:tab/>
        </w:r>
        <w:r>
          <w:rPr>
            <w:noProof/>
            <w:webHidden/>
          </w:rPr>
          <w:fldChar w:fldCharType="begin"/>
        </w:r>
        <w:r>
          <w:rPr>
            <w:noProof/>
            <w:webHidden/>
          </w:rPr>
          <w:instrText xml:space="preserve"> PAGEREF _Toc197326003 \h </w:instrText>
        </w:r>
        <w:r>
          <w:rPr>
            <w:noProof/>
            <w:webHidden/>
          </w:rPr>
        </w:r>
        <w:r>
          <w:rPr>
            <w:noProof/>
            <w:webHidden/>
          </w:rPr>
          <w:fldChar w:fldCharType="separate"/>
        </w:r>
        <w:r>
          <w:rPr>
            <w:noProof/>
            <w:webHidden/>
          </w:rPr>
          <w:t>21</w:t>
        </w:r>
        <w:r>
          <w:rPr>
            <w:noProof/>
            <w:webHidden/>
          </w:rPr>
          <w:fldChar w:fldCharType="end"/>
        </w:r>
      </w:hyperlink>
    </w:p>
    <w:p w14:paraId="6F8AC49A" w14:textId="6A52A915" w:rsidR="00577CF9" w:rsidRDefault="00577CF9">
      <w:pPr>
        <w:pStyle w:val="31"/>
        <w:rPr>
          <w:rFonts w:asciiTheme="minorHAnsi" w:eastAsiaTheme="minorEastAsia" w:hAnsiTheme="minorHAnsi" w:cstheme="minorBidi"/>
          <w:sz w:val="22"/>
          <w:szCs w:val="22"/>
        </w:rPr>
      </w:pPr>
      <w:hyperlink w:anchor="_Toc197326004" w:history="1">
        <w:r w:rsidRPr="00E87559">
          <w:rPr>
            <w:rStyle w:val="a3"/>
          </w:rPr>
          <w:t>Рейтинговое агентство «Эксперт РА» сообщает об утверждении новой редакции методологии присвоения рейтингов финансовой надежности негосударственным пенсионным фондам. Обновленный документ применяется с 05.05.2025. Методология была пересмотрена в связи с истечением одного года с даты утверждения ее последней редакции. В силу отсутствия изменений в методологии, влияние на действующие рейтинги отсутствует.</w:t>
        </w:r>
        <w:r>
          <w:rPr>
            <w:webHidden/>
          </w:rPr>
          <w:tab/>
        </w:r>
        <w:r>
          <w:rPr>
            <w:webHidden/>
          </w:rPr>
          <w:fldChar w:fldCharType="begin"/>
        </w:r>
        <w:r>
          <w:rPr>
            <w:webHidden/>
          </w:rPr>
          <w:instrText xml:space="preserve"> PAGEREF _Toc197326004 \h </w:instrText>
        </w:r>
        <w:r>
          <w:rPr>
            <w:webHidden/>
          </w:rPr>
        </w:r>
        <w:r>
          <w:rPr>
            <w:webHidden/>
          </w:rPr>
          <w:fldChar w:fldCharType="separate"/>
        </w:r>
        <w:r>
          <w:rPr>
            <w:webHidden/>
          </w:rPr>
          <w:t>21</w:t>
        </w:r>
        <w:r>
          <w:rPr>
            <w:webHidden/>
          </w:rPr>
          <w:fldChar w:fldCharType="end"/>
        </w:r>
      </w:hyperlink>
    </w:p>
    <w:p w14:paraId="39A52DA0" w14:textId="44843C4F"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05" w:history="1">
        <w:r w:rsidRPr="00E87559">
          <w:rPr>
            <w:rStyle w:val="a3"/>
            <w:noProof/>
          </w:rPr>
          <w:t>НАПФ, 30.04.2025, СберНПФ объявляет о кадровых изменениях в руководстве</w:t>
        </w:r>
        <w:r>
          <w:rPr>
            <w:noProof/>
            <w:webHidden/>
          </w:rPr>
          <w:tab/>
        </w:r>
        <w:r>
          <w:rPr>
            <w:noProof/>
            <w:webHidden/>
          </w:rPr>
          <w:fldChar w:fldCharType="begin"/>
        </w:r>
        <w:r>
          <w:rPr>
            <w:noProof/>
            <w:webHidden/>
          </w:rPr>
          <w:instrText xml:space="preserve"> PAGEREF _Toc197326005 \h </w:instrText>
        </w:r>
        <w:r>
          <w:rPr>
            <w:noProof/>
            <w:webHidden/>
          </w:rPr>
        </w:r>
        <w:r>
          <w:rPr>
            <w:noProof/>
            <w:webHidden/>
          </w:rPr>
          <w:fldChar w:fldCharType="separate"/>
        </w:r>
        <w:r>
          <w:rPr>
            <w:noProof/>
            <w:webHidden/>
          </w:rPr>
          <w:t>21</w:t>
        </w:r>
        <w:r>
          <w:rPr>
            <w:noProof/>
            <w:webHidden/>
          </w:rPr>
          <w:fldChar w:fldCharType="end"/>
        </w:r>
      </w:hyperlink>
    </w:p>
    <w:p w14:paraId="10D41956" w14:textId="290CE750" w:rsidR="00577CF9" w:rsidRDefault="00577CF9">
      <w:pPr>
        <w:pStyle w:val="31"/>
        <w:rPr>
          <w:rFonts w:asciiTheme="minorHAnsi" w:eastAsiaTheme="minorEastAsia" w:hAnsiTheme="minorHAnsi" w:cstheme="minorBidi"/>
          <w:sz w:val="22"/>
          <w:szCs w:val="22"/>
        </w:rPr>
      </w:pPr>
      <w:hyperlink w:anchor="_Toc197326006" w:history="1">
        <w:r w:rsidRPr="00E87559">
          <w:rPr>
            <w:rStyle w:val="a3"/>
          </w:rPr>
          <w:t>Генеральный директор СберНПФ Александр Зарецкий завершает свою работу на посту генерального директора фонда после шести лет успешного руководства. Исполняющей обязанности генерального директора СберНПФ назначена Ольга Изюмова, заместитель генерального директора компании.</w:t>
        </w:r>
        <w:r>
          <w:rPr>
            <w:webHidden/>
          </w:rPr>
          <w:tab/>
        </w:r>
        <w:r>
          <w:rPr>
            <w:webHidden/>
          </w:rPr>
          <w:fldChar w:fldCharType="begin"/>
        </w:r>
        <w:r>
          <w:rPr>
            <w:webHidden/>
          </w:rPr>
          <w:instrText xml:space="preserve"> PAGEREF _Toc197326006 \h </w:instrText>
        </w:r>
        <w:r>
          <w:rPr>
            <w:webHidden/>
          </w:rPr>
        </w:r>
        <w:r>
          <w:rPr>
            <w:webHidden/>
          </w:rPr>
          <w:fldChar w:fldCharType="separate"/>
        </w:r>
        <w:r>
          <w:rPr>
            <w:webHidden/>
          </w:rPr>
          <w:t>21</w:t>
        </w:r>
        <w:r>
          <w:rPr>
            <w:webHidden/>
          </w:rPr>
          <w:fldChar w:fldCharType="end"/>
        </w:r>
      </w:hyperlink>
    </w:p>
    <w:p w14:paraId="33DCB349" w14:textId="4EC83B19"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07" w:history="1">
        <w:r w:rsidRPr="00E87559">
          <w:rPr>
            <w:rStyle w:val="a3"/>
            <w:noProof/>
          </w:rPr>
          <w:t>Современные страховые технологии, 30.04.2025, Взносы на корпоративные пенсии со СберНПФ выросли на треть в I квартале 2025 года</w:t>
        </w:r>
        <w:r>
          <w:rPr>
            <w:noProof/>
            <w:webHidden/>
          </w:rPr>
          <w:tab/>
        </w:r>
        <w:r>
          <w:rPr>
            <w:noProof/>
            <w:webHidden/>
          </w:rPr>
          <w:fldChar w:fldCharType="begin"/>
        </w:r>
        <w:r>
          <w:rPr>
            <w:noProof/>
            <w:webHidden/>
          </w:rPr>
          <w:instrText xml:space="preserve"> PAGEREF _Toc197326007 \h </w:instrText>
        </w:r>
        <w:r>
          <w:rPr>
            <w:noProof/>
            <w:webHidden/>
          </w:rPr>
        </w:r>
        <w:r>
          <w:rPr>
            <w:noProof/>
            <w:webHidden/>
          </w:rPr>
          <w:fldChar w:fldCharType="separate"/>
        </w:r>
        <w:r>
          <w:rPr>
            <w:noProof/>
            <w:webHidden/>
          </w:rPr>
          <w:t>22</w:t>
        </w:r>
        <w:r>
          <w:rPr>
            <w:noProof/>
            <w:webHidden/>
          </w:rPr>
          <w:fldChar w:fldCharType="end"/>
        </w:r>
      </w:hyperlink>
    </w:p>
    <w:p w14:paraId="34D6D674" w14:textId="5BC727C1" w:rsidR="00577CF9" w:rsidRDefault="00577CF9">
      <w:pPr>
        <w:pStyle w:val="31"/>
        <w:rPr>
          <w:rFonts w:asciiTheme="minorHAnsi" w:eastAsiaTheme="minorEastAsia" w:hAnsiTheme="minorHAnsi" w:cstheme="minorBidi"/>
          <w:sz w:val="22"/>
          <w:szCs w:val="22"/>
        </w:rPr>
      </w:pPr>
      <w:hyperlink w:anchor="_Toc197326008" w:history="1">
        <w:r w:rsidRPr="00E87559">
          <w:rPr>
            <w:rStyle w:val="a3"/>
          </w:rPr>
          <w:t>На фоне сохраняющегося дефицита кадров российские компании всё чаще используют корпоративные пенсионные программы (КПП) как инструмент привлечения и удержания сотрудников. За январь-март 2025 года россияне совместно с работодателями направили в КПП, формируемые со СберНПФ, более 607 млн рублей - это на 35% больше, чем за аналогичный период прошлого года. При этом за весь прошлый год взносы в такие программы составили почти 5 млрд рублей.</w:t>
        </w:r>
        <w:r>
          <w:rPr>
            <w:webHidden/>
          </w:rPr>
          <w:tab/>
        </w:r>
        <w:r>
          <w:rPr>
            <w:webHidden/>
          </w:rPr>
          <w:fldChar w:fldCharType="begin"/>
        </w:r>
        <w:r>
          <w:rPr>
            <w:webHidden/>
          </w:rPr>
          <w:instrText xml:space="preserve"> PAGEREF _Toc197326008 \h </w:instrText>
        </w:r>
        <w:r>
          <w:rPr>
            <w:webHidden/>
          </w:rPr>
        </w:r>
        <w:r>
          <w:rPr>
            <w:webHidden/>
          </w:rPr>
          <w:fldChar w:fldCharType="separate"/>
        </w:r>
        <w:r>
          <w:rPr>
            <w:webHidden/>
          </w:rPr>
          <w:t>22</w:t>
        </w:r>
        <w:r>
          <w:rPr>
            <w:webHidden/>
          </w:rPr>
          <w:fldChar w:fldCharType="end"/>
        </w:r>
      </w:hyperlink>
    </w:p>
    <w:p w14:paraId="30EDFF4D" w14:textId="764DA731"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09" w:history="1">
        <w:r w:rsidRPr="00E87559">
          <w:rPr>
            <w:rStyle w:val="a3"/>
            <w:noProof/>
          </w:rPr>
          <w:t>Российская газета, 30.04.2025, НПФ "БЛАГОСОСТОЯНИЕ" проиндексировал пенсии ветеранам Великой Отечественной войны</w:t>
        </w:r>
        <w:r>
          <w:rPr>
            <w:noProof/>
            <w:webHidden/>
          </w:rPr>
          <w:tab/>
        </w:r>
        <w:r>
          <w:rPr>
            <w:noProof/>
            <w:webHidden/>
          </w:rPr>
          <w:fldChar w:fldCharType="begin"/>
        </w:r>
        <w:r>
          <w:rPr>
            <w:noProof/>
            <w:webHidden/>
          </w:rPr>
          <w:instrText xml:space="preserve"> PAGEREF _Toc197326009 \h </w:instrText>
        </w:r>
        <w:r>
          <w:rPr>
            <w:noProof/>
            <w:webHidden/>
          </w:rPr>
        </w:r>
        <w:r>
          <w:rPr>
            <w:noProof/>
            <w:webHidden/>
          </w:rPr>
          <w:fldChar w:fldCharType="separate"/>
        </w:r>
        <w:r>
          <w:rPr>
            <w:noProof/>
            <w:webHidden/>
          </w:rPr>
          <w:t>23</w:t>
        </w:r>
        <w:r>
          <w:rPr>
            <w:noProof/>
            <w:webHidden/>
          </w:rPr>
          <w:fldChar w:fldCharType="end"/>
        </w:r>
      </w:hyperlink>
    </w:p>
    <w:p w14:paraId="3567FAAD" w14:textId="71CCC011" w:rsidR="00577CF9" w:rsidRDefault="00577CF9">
      <w:pPr>
        <w:pStyle w:val="31"/>
        <w:rPr>
          <w:rFonts w:asciiTheme="minorHAnsi" w:eastAsiaTheme="minorEastAsia" w:hAnsiTheme="minorHAnsi" w:cstheme="minorBidi"/>
          <w:sz w:val="22"/>
          <w:szCs w:val="22"/>
        </w:rPr>
      </w:pPr>
      <w:hyperlink w:anchor="_Toc197326010" w:history="1">
        <w:r w:rsidRPr="00E87559">
          <w:rPr>
            <w:rStyle w:val="a3"/>
          </w:rPr>
          <w:t>В соответствии с решением Правления АО "НПФ "БЛАГОСОСТОЯНИЕ" в связи с 80-й годовщиной окончания Великой Отечественной войны проиндексированы пенсии отдельным категориям получателей. С 1 мая 2025 года ежемесячные выплаты увеличены на 80% ветеранам, инвалидам Великой Отечественной войны и бывшим узникам концлагерей.</w:t>
        </w:r>
        <w:r>
          <w:rPr>
            <w:webHidden/>
          </w:rPr>
          <w:tab/>
        </w:r>
        <w:r>
          <w:rPr>
            <w:webHidden/>
          </w:rPr>
          <w:fldChar w:fldCharType="begin"/>
        </w:r>
        <w:r>
          <w:rPr>
            <w:webHidden/>
          </w:rPr>
          <w:instrText xml:space="preserve"> PAGEREF _Toc197326010 \h </w:instrText>
        </w:r>
        <w:r>
          <w:rPr>
            <w:webHidden/>
          </w:rPr>
        </w:r>
        <w:r>
          <w:rPr>
            <w:webHidden/>
          </w:rPr>
          <w:fldChar w:fldCharType="separate"/>
        </w:r>
        <w:r>
          <w:rPr>
            <w:webHidden/>
          </w:rPr>
          <w:t>23</w:t>
        </w:r>
        <w:r>
          <w:rPr>
            <w:webHidden/>
          </w:rPr>
          <w:fldChar w:fldCharType="end"/>
        </w:r>
      </w:hyperlink>
    </w:p>
    <w:p w14:paraId="7108802F" w14:textId="5045208E"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11" w:history="1">
        <w:r w:rsidRPr="00E87559">
          <w:rPr>
            <w:rStyle w:val="a3"/>
            <w:noProof/>
          </w:rPr>
          <w:t>AK&amp;M, 30.04.2025, В I квартале 2025 года НПФ «БЛАГОСОСТОЯНИЕ» выплатил пенсионерам 5,4 млрд рублей</w:t>
        </w:r>
        <w:r>
          <w:rPr>
            <w:noProof/>
            <w:webHidden/>
          </w:rPr>
          <w:tab/>
        </w:r>
        <w:r>
          <w:rPr>
            <w:noProof/>
            <w:webHidden/>
          </w:rPr>
          <w:fldChar w:fldCharType="begin"/>
        </w:r>
        <w:r>
          <w:rPr>
            <w:noProof/>
            <w:webHidden/>
          </w:rPr>
          <w:instrText xml:space="preserve"> PAGEREF _Toc197326011 \h </w:instrText>
        </w:r>
        <w:r>
          <w:rPr>
            <w:noProof/>
            <w:webHidden/>
          </w:rPr>
        </w:r>
        <w:r>
          <w:rPr>
            <w:noProof/>
            <w:webHidden/>
          </w:rPr>
          <w:fldChar w:fldCharType="separate"/>
        </w:r>
        <w:r>
          <w:rPr>
            <w:noProof/>
            <w:webHidden/>
          </w:rPr>
          <w:t>24</w:t>
        </w:r>
        <w:r>
          <w:rPr>
            <w:noProof/>
            <w:webHidden/>
          </w:rPr>
          <w:fldChar w:fldCharType="end"/>
        </w:r>
      </w:hyperlink>
    </w:p>
    <w:p w14:paraId="6E2A73E5" w14:textId="4932FE7B" w:rsidR="00577CF9" w:rsidRDefault="00577CF9">
      <w:pPr>
        <w:pStyle w:val="31"/>
        <w:rPr>
          <w:rFonts w:asciiTheme="minorHAnsi" w:eastAsiaTheme="minorEastAsia" w:hAnsiTheme="minorHAnsi" w:cstheme="minorBidi"/>
          <w:sz w:val="22"/>
          <w:szCs w:val="22"/>
        </w:rPr>
      </w:pPr>
      <w:hyperlink w:anchor="_Toc197326012" w:history="1">
        <w:r w:rsidRPr="00E87559">
          <w:rPr>
            <w:rStyle w:val="a3"/>
          </w:rPr>
          <w:t>За три месяца 2025 года фонд направил получателям негосударственных пенсий 5,4 млрд рублей. Общая сумма перечисленных пенсионерам выплат за 29 лет работы НПФ «БЛАГОСОСТОЯНИЕ» превысила 254,5 млрд рублей.</w:t>
        </w:r>
        <w:r>
          <w:rPr>
            <w:webHidden/>
          </w:rPr>
          <w:tab/>
        </w:r>
        <w:r>
          <w:rPr>
            <w:webHidden/>
          </w:rPr>
          <w:fldChar w:fldCharType="begin"/>
        </w:r>
        <w:r>
          <w:rPr>
            <w:webHidden/>
          </w:rPr>
          <w:instrText xml:space="preserve"> PAGEREF _Toc197326012 \h </w:instrText>
        </w:r>
        <w:r>
          <w:rPr>
            <w:webHidden/>
          </w:rPr>
        </w:r>
        <w:r>
          <w:rPr>
            <w:webHidden/>
          </w:rPr>
          <w:fldChar w:fldCharType="separate"/>
        </w:r>
        <w:r>
          <w:rPr>
            <w:webHidden/>
          </w:rPr>
          <w:t>24</w:t>
        </w:r>
        <w:r>
          <w:rPr>
            <w:webHidden/>
          </w:rPr>
          <w:fldChar w:fldCharType="end"/>
        </w:r>
      </w:hyperlink>
    </w:p>
    <w:p w14:paraId="6DAD1CE3" w14:textId="382CF9B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13" w:history="1">
        <w:r w:rsidRPr="00E87559">
          <w:rPr>
            <w:rStyle w:val="a3"/>
            <w:noProof/>
          </w:rPr>
          <w:t>Пенсия PRO, 29.04.2025, НПФ «Будущее» увеличил выплаты клиентам на 53 %</w:t>
        </w:r>
        <w:r>
          <w:rPr>
            <w:noProof/>
            <w:webHidden/>
          </w:rPr>
          <w:tab/>
        </w:r>
        <w:r>
          <w:rPr>
            <w:noProof/>
            <w:webHidden/>
          </w:rPr>
          <w:fldChar w:fldCharType="begin"/>
        </w:r>
        <w:r>
          <w:rPr>
            <w:noProof/>
            <w:webHidden/>
          </w:rPr>
          <w:instrText xml:space="preserve"> PAGEREF _Toc197326013 \h </w:instrText>
        </w:r>
        <w:r>
          <w:rPr>
            <w:noProof/>
            <w:webHidden/>
          </w:rPr>
        </w:r>
        <w:r>
          <w:rPr>
            <w:noProof/>
            <w:webHidden/>
          </w:rPr>
          <w:fldChar w:fldCharType="separate"/>
        </w:r>
        <w:r>
          <w:rPr>
            <w:noProof/>
            <w:webHidden/>
          </w:rPr>
          <w:t>24</w:t>
        </w:r>
        <w:r>
          <w:rPr>
            <w:noProof/>
            <w:webHidden/>
          </w:rPr>
          <w:fldChar w:fldCharType="end"/>
        </w:r>
      </w:hyperlink>
    </w:p>
    <w:p w14:paraId="253A24AE" w14:textId="68F990FE" w:rsidR="00577CF9" w:rsidRDefault="00577CF9">
      <w:pPr>
        <w:pStyle w:val="31"/>
        <w:rPr>
          <w:rFonts w:asciiTheme="minorHAnsi" w:eastAsiaTheme="minorEastAsia" w:hAnsiTheme="minorHAnsi" w:cstheme="minorBidi"/>
          <w:sz w:val="22"/>
          <w:szCs w:val="22"/>
        </w:rPr>
      </w:pPr>
      <w:hyperlink w:anchor="_Toc197326014" w:history="1">
        <w:r w:rsidRPr="00E87559">
          <w:rPr>
            <w:rStyle w:val="a3"/>
          </w:rPr>
          <w:t>За январь - март НПФ «Будущее» выплатил клиентам 2,13 млрд рублей пенсионных накоплений, что на 53,4 % больше по сравнению с аналогичным периодом прошлого года.</w:t>
        </w:r>
        <w:r>
          <w:rPr>
            <w:webHidden/>
          </w:rPr>
          <w:tab/>
        </w:r>
        <w:r>
          <w:rPr>
            <w:webHidden/>
          </w:rPr>
          <w:fldChar w:fldCharType="begin"/>
        </w:r>
        <w:r>
          <w:rPr>
            <w:webHidden/>
          </w:rPr>
          <w:instrText xml:space="preserve"> PAGEREF _Toc197326014 \h </w:instrText>
        </w:r>
        <w:r>
          <w:rPr>
            <w:webHidden/>
          </w:rPr>
        </w:r>
        <w:r>
          <w:rPr>
            <w:webHidden/>
          </w:rPr>
          <w:fldChar w:fldCharType="separate"/>
        </w:r>
        <w:r>
          <w:rPr>
            <w:webHidden/>
          </w:rPr>
          <w:t>24</w:t>
        </w:r>
        <w:r>
          <w:rPr>
            <w:webHidden/>
          </w:rPr>
          <w:fldChar w:fldCharType="end"/>
        </w:r>
      </w:hyperlink>
    </w:p>
    <w:p w14:paraId="429DF68F" w14:textId="1BD20EE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15" w:history="1">
        <w:r w:rsidRPr="00E87559">
          <w:rPr>
            <w:rStyle w:val="a3"/>
            <w:noProof/>
          </w:rPr>
          <w:t>Ваш пенсионный брокер, 30.04.2025, Клиенты НПФ Эволюция получат в апреле пенсию досрочно</w:t>
        </w:r>
        <w:r>
          <w:rPr>
            <w:noProof/>
            <w:webHidden/>
          </w:rPr>
          <w:tab/>
        </w:r>
        <w:r>
          <w:rPr>
            <w:noProof/>
            <w:webHidden/>
          </w:rPr>
          <w:fldChar w:fldCharType="begin"/>
        </w:r>
        <w:r>
          <w:rPr>
            <w:noProof/>
            <w:webHidden/>
          </w:rPr>
          <w:instrText xml:space="preserve"> PAGEREF _Toc197326015 \h </w:instrText>
        </w:r>
        <w:r>
          <w:rPr>
            <w:noProof/>
            <w:webHidden/>
          </w:rPr>
        </w:r>
        <w:r>
          <w:rPr>
            <w:noProof/>
            <w:webHidden/>
          </w:rPr>
          <w:fldChar w:fldCharType="separate"/>
        </w:r>
        <w:r>
          <w:rPr>
            <w:noProof/>
            <w:webHidden/>
          </w:rPr>
          <w:t>25</w:t>
        </w:r>
        <w:r>
          <w:rPr>
            <w:noProof/>
            <w:webHidden/>
          </w:rPr>
          <w:fldChar w:fldCharType="end"/>
        </w:r>
      </w:hyperlink>
    </w:p>
    <w:p w14:paraId="4108B380" w14:textId="79F502BC" w:rsidR="00577CF9" w:rsidRDefault="00577CF9">
      <w:pPr>
        <w:pStyle w:val="31"/>
        <w:rPr>
          <w:rFonts w:asciiTheme="minorHAnsi" w:eastAsiaTheme="minorEastAsia" w:hAnsiTheme="minorHAnsi" w:cstheme="minorBidi"/>
          <w:sz w:val="22"/>
          <w:szCs w:val="22"/>
        </w:rPr>
      </w:pPr>
      <w:hyperlink w:anchor="_Toc197326016" w:history="1">
        <w:r w:rsidRPr="00E87559">
          <w:rPr>
            <w:rStyle w:val="a3"/>
          </w:rPr>
          <w:t>НПФ Эволюция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r>
          <w:rPr>
            <w:webHidden/>
          </w:rPr>
          <w:tab/>
        </w:r>
        <w:r>
          <w:rPr>
            <w:webHidden/>
          </w:rPr>
          <w:fldChar w:fldCharType="begin"/>
        </w:r>
        <w:r>
          <w:rPr>
            <w:webHidden/>
          </w:rPr>
          <w:instrText xml:space="preserve"> PAGEREF _Toc197326016 \h </w:instrText>
        </w:r>
        <w:r>
          <w:rPr>
            <w:webHidden/>
          </w:rPr>
        </w:r>
        <w:r>
          <w:rPr>
            <w:webHidden/>
          </w:rPr>
          <w:fldChar w:fldCharType="separate"/>
        </w:r>
        <w:r>
          <w:rPr>
            <w:webHidden/>
          </w:rPr>
          <w:t>25</w:t>
        </w:r>
        <w:r>
          <w:rPr>
            <w:webHidden/>
          </w:rPr>
          <w:fldChar w:fldCharType="end"/>
        </w:r>
      </w:hyperlink>
    </w:p>
    <w:p w14:paraId="05DB1064" w14:textId="1275699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17" w:history="1">
        <w:r w:rsidRPr="00E87559">
          <w:rPr>
            <w:rStyle w:val="a3"/>
            <w:noProof/>
          </w:rPr>
          <w:t>hmnpf.ru, 30.04.2025, В Ханты-Мансийском НПФ всё прозрачно, понятно и легко</w:t>
        </w:r>
        <w:r>
          <w:rPr>
            <w:noProof/>
            <w:webHidden/>
          </w:rPr>
          <w:tab/>
        </w:r>
        <w:r>
          <w:rPr>
            <w:noProof/>
            <w:webHidden/>
          </w:rPr>
          <w:fldChar w:fldCharType="begin"/>
        </w:r>
        <w:r>
          <w:rPr>
            <w:noProof/>
            <w:webHidden/>
          </w:rPr>
          <w:instrText xml:space="preserve"> PAGEREF _Toc197326017 \h </w:instrText>
        </w:r>
        <w:r>
          <w:rPr>
            <w:noProof/>
            <w:webHidden/>
          </w:rPr>
        </w:r>
        <w:r>
          <w:rPr>
            <w:noProof/>
            <w:webHidden/>
          </w:rPr>
          <w:fldChar w:fldCharType="separate"/>
        </w:r>
        <w:r>
          <w:rPr>
            <w:noProof/>
            <w:webHidden/>
          </w:rPr>
          <w:t>26</w:t>
        </w:r>
        <w:r>
          <w:rPr>
            <w:noProof/>
            <w:webHidden/>
          </w:rPr>
          <w:fldChar w:fldCharType="end"/>
        </w:r>
      </w:hyperlink>
    </w:p>
    <w:p w14:paraId="40108C78" w14:textId="3DCBDDB2" w:rsidR="00577CF9" w:rsidRDefault="00577CF9">
      <w:pPr>
        <w:pStyle w:val="31"/>
        <w:rPr>
          <w:rFonts w:asciiTheme="minorHAnsi" w:eastAsiaTheme="minorEastAsia" w:hAnsiTheme="minorHAnsi" w:cstheme="minorBidi"/>
          <w:sz w:val="22"/>
          <w:szCs w:val="22"/>
        </w:rPr>
      </w:pPr>
      <w:hyperlink w:anchor="_Toc197326018" w:history="1">
        <w:r w:rsidRPr="00E87559">
          <w:rPr>
            <w:rStyle w:val="a3"/>
          </w:rPr>
          <w:t>Так считает одна из участниц программы «Две пенсии для бюджетников» Кобякова Антонида Сергеевна из Ханты-Мансийска. Она начала копить в 2015 году, а в этом году назначила выплаты. Первые несколько лет планирует жить полностью на окружную пенсию. Ханты-Мансийский НПФ 20 лет реализует программу «Две пенсии для бюджетников».</w:t>
        </w:r>
        <w:r>
          <w:rPr>
            <w:webHidden/>
          </w:rPr>
          <w:tab/>
        </w:r>
        <w:r>
          <w:rPr>
            <w:webHidden/>
          </w:rPr>
          <w:fldChar w:fldCharType="begin"/>
        </w:r>
        <w:r>
          <w:rPr>
            <w:webHidden/>
          </w:rPr>
          <w:instrText xml:space="preserve"> PAGEREF _Toc197326018 \h </w:instrText>
        </w:r>
        <w:r>
          <w:rPr>
            <w:webHidden/>
          </w:rPr>
        </w:r>
        <w:r>
          <w:rPr>
            <w:webHidden/>
          </w:rPr>
          <w:fldChar w:fldCharType="separate"/>
        </w:r>
        <w:r>
          <w:rPr>
            <w:webHidden/>
          </w:rPr>
          <w:t>26</w:t>
        </w:r>
        <w:r>
          <w:rPr>
            <w:webHidden/>
          </w:rPr>
          <w:fldChar w:fldCharType="end"/>
        </w:r>
      </w:hyperlink>
    </w:p>
    <w:p w14:paraId="55E99DA7" w14:textId="17713017"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6019" w:history="1">
        <w:r w:rsidRPr="00E8755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_Toc197326019 \h </w:instrText>
        </w:r>
        <w:r>
          <w:rPr>
            <w:noProof/>
            <w:webHidden/>
          </w:rPr>
        </w:r>
        <w:r>
          <w:rPr>
            <w:noProof/>
            <w:webHidden/>
          </w:rPr>
          <w:fldChar w:fldCharType="separate"/>
        </w:r>
        <w:r>
          <w:rPr>
            <w:noProof/>
            <w:webHidden/>
          </w:rPr>
          <w:t>26</w:t>
        </w:r>
        <w:r>
          <w:rPr>
            <w:noProof/>
            <w:webHidden/>
          </w:rPr>
          <w:fldChar w:fldCharType="end"/>
        </w:r>
      </w:hyperlink>
    </w:p>
    <w:p w14:paraId="7E51E322" w14:textId="3AE086E2"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20" w:history="1">
        <w:r w:rsidRPr="00E87559">
          <w:rPr>
            <w:rStyle w:val="a3"/>
            <w:noProof/>
          </w:rPr>
          <w:t>Известия, 02.05.2025, Богатое далёко: правительство предложит новую систему долгосрочных сбережений</w:t>
        </w:r>
        <w:r>
          <w:rPr>
            <w:noProof/>
            <w:webHidden/>
          </w:rPr>
          <w:tab/>
        </w:r>
        <w:r>
          <w:rPr>
            <w:noProof/>
            <w:webHidden/>
          </w:rPr>
          <w:fldChar w:fldCharType="begin"/>
        </w:r>
        <w:r>
          <w:rPr>
            <w:noProof/>
            <w:webHidden/>
          </w:rPr>
          <w:instrText xml:space="preserve"> PAGEREF _Toc197326020 \h </w:instrText>
        </w:r>
        <w:r>
          <w:rPr>
            <w:noProof/>
            <w:webHidden/>
          </w:rPr>
        </w:r>
        <w:r>
          <w:rPr>
            <w:noProof/>
            <w:webHidden/>
          </w:rPr>
          <w:fldChar w:fldCharType="separate"/>
        </w:r>
        <w:r>
          <w:rPr>
            <w:noProof/>
            <w:webHidden/>
          </w:rPr>
          <w:t>26</w:t>
        </w:r>
        <w:r>
          <w:rPr>
            <w:noProof/>
            <w:webHidden/>
          </w:rPr>
          <w:fldChar w:fldCharType="end"/>
        </w:r>
      </w:hyperlink>
    </w:p>
    <w:p w14:paraId="26839CE5" w14:textId="56E46B03" w:rsidR="00577CF9" w:rsidRDefault="00577CF9">
      <w:pPr>
        <w:pStyle w:val="31"/>
        <w:rPr>
          <w:rFonts w:asciiTheme="minorHAnsi" w:eastAsiaTheme="minorEastAsia" w:hAnsiTheme="minorHAnsi" w:cstheme="minorBidi"/>
          <w:sz w:val="22"/>
          <w:szCs w:val="22"/>
        </w:rPr>
      </w:pPr>
      <w:hyperlink w:anchor="_Toc197326021" w:history="1">
        <w:r w:rsidRPr="00E87559">
          <w:rPr>
            <w:rStyle w:val="a3"/>
          </w:rPr>
          <w:t>Власти делают ставку на «длинные» деньги. Минфин и Банк России хотят, чтобы к 2030 году 40% сбережений россиян стали долгосрочными. С этой целью ведомства разрабатывают федеральный проект по развитию финансового рынка, предусматривающий набор льгот и мер поддержки. Особый акцент будет сделан на семьи. Программа долгосрочных сбережений (ПДС) позволит им снизить финансовую нагрузку, связанную с обеспечением жизненных потребностей детей, считают эксперты. С ее помощью можно накопить деньги на образование ребенку и улучшение его жилищных условий. Кому будет выгодна ПДС - в материале «Известий».</w:t>
        </w:r>
        <w:r>
          <w:rPr>
            <w:webHidden/>
          </w:rPr>
          <w:tab/>
        </w:r>
        <w:r>
          <w:rPr>
            <w:webHidden/>
          </w:rPr>
          <w:fldChar w:fldCharType="begin"/>
        </w:r>
        <w:r>
          <w:rPr>
            <w:webHidden/>
          </w:rPr>
          <w:instrText xml:space="preserve"> PAGEREF _Toc197326021 \h </w:instrText>
        </w:r>
        <w:r>
          <w:rPr>
            <w:webHidden/>
          </w:rPr>
        </w:r>
        <w:r>
          <w:rPr>
            <w:webHidden/>
          </w:rPr>
          <w:fldChar w:fldCharType="separate"/>
        </w:r>
        <w:r>
          <w:rPr>
            <w:webHidden/>
          </w:rPr>
          <w:t>26</w:t>
        </w:r>
        <w:r>
          <w:rPr>
            <w:webHidden/>
          </w:rPr>
          <w:fldChar w:fldCharType="end"/>
        </w:r>
      </w:hyperlink>
    </w:p>
    <w:p w14:paraId="2226B551" w14:textId="33EB709D"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22" w:history="1">
        <w:r w:rsidRPr="00E87559">
          <w:rPr>
            <w:rStyle w:val="a3"/>
            <w:noProof/>
          </w:rPr>
          <w:t>Известия, 05.05.2025, Вложенный эффект</w:t>
        </w:r>
        <w:r>
          <w:rPr>
            <w:noProof/>
            <w:webHidden/>
          </w:rPr>
          <w:tab/>
        </w:r>
        <w:r>
          <w:rPr>
            <w:noProof/>
            <w:webHidden/>
          </w:rPr>
          <w:fldChar w:fldCharType="begin"/>
        </w:r>
        <w:r>
          <w:rPr>
            <w:noProof/>
            <w:webHidden/>
          </w:rPr>
          <w:instrText xml:space="preserve"> PAGEREF _Toc197326022 \h </w:instrText>
        </w:r>
        <w:r>
          <w:rPr>
            <w:noProof/>
            <w:webHidden/>
          </w:rPr>
        </w:r>
        <w:r>
          <w:rPr>
            <w:noProof/>
            <w:webHidden/>
          </w:rPr>
          <w:fldChar w:fldCharType="separate"/>
        </w:r>
        <w:r>
          <w:rPr>
            <w:noProof/>
            <w:webHidden/>
          </w:rPr>
          <w:t>30</w:t>
        </w:r>
        <w:r>
          <w:rPr>
            <w:noProof/>
            <w:webHidden/>
          </w:rPr>
          <w:fldChar w:fldCharType="end"/>
        </w:r>
      </w:hyperlink>
    </w:p>
    <w:p w14:paraId="420699C6" w14:textId="06F8259F" w:rsidR="00577CF9" w:rsidRDefault="00577CF9">
      <w:pPr>
        <w:pStyle w:val="31"/>
        <w:rPr>
          <w:rFonts w:asciiTheme="minorHAnsi" w:eastAsiaTheme="minorEastAsia" w:hAnsiTheme="minorHAnsi" w:cstheme="minorBidi"/>
          <w:sz w:val="22"/>
          <w:szCs w:val="22"/>
        </w:rPr>
      </w:pPr>
      <w:hyperlink w:anchor="_Toc197326023" w:history="1">
        <w:r w:rsidRPr="00E87559">
          <w:rPr>
            <w:rStyle w:val="a3"/>
          </w:rPr>
          <w:t>Бизнес начнёт стимулировать своих сотрудников копить на пенсию. В России хотят ввести налоговые льготы для работодателей, которые софинансируют программу долгосрочных сбережений (</w:t>
        </w:r>
        <w:r w:rsidRPr="00E87559">
          <w:rPr>
            <w:rStyle w:val="a3"/>
            <w:b/>
          </w:rPr>
          <w:t>ПДС</w:t>
        </w:r>
        <w:r w:rsidRPr="00E87559">
          <w:rPr>
            <w:rStyle w:val="a3"/>
          </w:rPr>
          <w:t xml:space="preserve">) персонала. Это новый инструмент, который власти продвигают как аналог пенсионной системы: в него вложились уже 4 мл н человек. Послабление может заработать уже с 2026 года, сообщил "Известиям" глава комитета ГД по финрынку Анатолий Аксаков. Почти половина компаний готова так поддерживать своих сотрудников. Это поможет привлечь длинные деньги в экономику, а бизнесу - людей в условиях дефицита кадров. Станет ли </w:t>
        </w:r>
        <w:r w:rsidRPr="00E87559">
          <w:rPr>
            <w:rStyle w:val="a3"/>
            <w:b/>
          </w:rPr>
          <w:t>ПДС</w:t>
        </w:r>
        <w:r w:rsidRPr="00E87559">
          <w:rPr>
            <w:rStyle w:val="a3"/>
          </w:rPr>
          <w:t xml:space="preserve"> более популярной и в чём её плюсы и минусы - в материале "Известий".</w:t>
        </w:r>
        <w:r>
          <w:rPr>
            <w:webHidden/>
          </w:rPr>
          <w:tab/>
        </w:r>
        <w:r>
          <w:rPr>
            <w:webHidden/>
          </w:rPr>
          <w:fldChar w:fldCharType="begin"/>
        </w:r>
        <w:r>
          <w:rPr>
            <w:webHidden/>
          </w:rPr>
          <w:instrText xml:space="preserve"> PAGEREF _Toc197326023 \h </w:instrText>
        </w:r>
        <w:r>
          <w:rPr>
            <w:webHidden/>
          </w:rPr>
        </w:r>
        <w:r>
          <w:rPr>
            <w:webHidden/>
          </w:rPr>
          <w:fldChar w:fldCharType="separate"/>
        </w:r>
        <w:r>
          <w:rPr>
            <w:webHidden/>
          </w:rPr>
          <w:t>30</w:t>
        </w:r>
        <w:r>
          <w:rPr>
            <w:webHidden/>
          </w:rPr>
          <w:fldChar w:fldCharType="end"/>
        </w:r>
      </w:hyperlink>
    </w:p>
    <w:p w14:paraId="1246275C" w14:textId="146EB01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24" w:history="1">
        <w:r w:rsidRPr="00E87559">
          <w:rPr>
            <w:rStyle w:val="a3"/>
            <w:noProof/>
          </w:rPr>
          <w:t>Эксперт, 30.04.2025, Долгосрочные сбережения оказались привлекательнее пенсии</w:t>
        </w:r>
        <w:r>
          <w:rPr>
            <w:noProof/>
            <w:webHidden/>
          </w:rPr>
          <w:tab/>
        </w:r>
        <w:r>
          <w:rPr>
            <w:noProof/>
            <w:webHidden/>
          </w:rPr>
          <w:fldChar w:fldCharType="begin"/>
        </w:r>
        <w:r>
          <w:rPr>
            <w:noProof/>
            <w:webHidden/>
          </w:rPr>
          <w:instrText xml:space="preserve"> PAGEREF _Toc197326024 \h </w:instrText>
        </w:r>
        <w:r>
          <w:rPr>
            <w:noProof/>
            <w:webHidden/>
          </w:rPr>
        </w:r>
        <w:r>
          <w:rPr>
            <w:noProof/>
            <w:webHidden/>
          </w:rPr>
          <w:fldChar w:fldCharType="separate"/>
        </w:r>
        <w:r>
          <w:rPr>
            <w:noProof/>
            <w:webHidden/>
          </w:rPr>
          <w:t>32</w:t>
        </w:r>
        <w:r>
          <w:rPr>
            <w:noProof/>
            <w:webHidden/>
          </w:rPr>
          <w:fldChar w:fldCharType="end"/>
        </w:r>
      </w:hyperlink>
    </w:p>
    <w:p w14:paraId="2860B383" w14:textId="03029111" w:rsidR="00577CF9" w:rsidRDefault="00577CF9">
      <w:pPr>
        <w:pStyle w:val="31"/>
        <w:rPr>
          <w:rFonts w:asciiTheme="minorHAnsi" w:eastAsiaTheme="minorEastAsia" w:hAnsiTheme="minorHAnsi" w:cstheme="minorBidi"/>
          <w:sz w:val="22"/>
          <w:szCs w:val="22"/>
        </w:rPr>
      </w:pPr>
      <w:hyperlink w:anchor="_Toc197326025" w:history="1">
        <w:r w:rsidRPr="00E87559">
          <w:rPr>
            <w:rStyle w:val="a3"/>
          </w:rPr>
          <w:t>Банк России 30 апреля опубликовал Обзор ключевых показателей негосударственных пенсионных фондов за 2024 г., в котором отмечается, что средневзвешенная доходность пенсионных портфелей оказалась ниже инфляции. Но ситуация резко улучшается в 2025 г. Почти пятая часть заработанного дохода ушла в карманы НПФ, УК и спецдепозитариев. Вознаграждение самих НПФ выросло в 2024 г. на 9%. Население активно вкладывается в программу долгосрочных сбережений (ПДС), а интерес к дополнительному пенсионному обеспечению снижается.</w:t>
        </w:r>
        <w:r>
          <w:rPr>
            <w:webHidden/>
          </w:rPr>
          <w:tab/>
        </w:r>
        <w:r>
          <w:rPr>
            <w:webHidden/>
          </w:rPr>
          <w:fldChar w:fldCharType="begin"/>
        </w:r>
        <w:r>
          <w:rPr>
            <w:webHidden/>
          </w:rPr>
          <w:instrText xml:space="preserve"> PAGEREF _Toc197326025 \h </w:instrText>
        </w:r>
        <w:r>
          <w:rPr>
            <w:webHidden/>
          </w:rPr>
        </w:r>
        <w:r>
          <w:rPr>
            <w:webHidden/>
          </w:rPr>
          <w:fldChar w:fldCharType="separate"/>
        </w:r>
        <w:r>
          <w:rPr>
            <w:webHidden/>
          </w:rPr>
          <w:t>32</w:t>
        </w:r>
        <w:r>
          <w:rPr>
            <w:webHidden/>
          </w:rPr>
          <w:fldChar w:fldCharType="end"/>
        </w:r>
      </w:hyperlink>
    </w:p>
    <w:p w14:paraId="20D3802F" w14:textId="0D285EB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26" w:history="1">
        <w:r w:rsidRPr="00E87559">
          <w:rPr>
            <w:rStyle w:val="a3"/>
            <w:noProof/>
          </w:rPr>
          <w:t>Российская газета, 30.04.2025, Центробанк: совокупный пенсионный портфель превысил 8 трлн рублей</w:t>
        </w:r>
        <w:r>
          <w:rPr>
            <w:noProof/>
            <w:webHidden/>
          </w:rPr>
          <w:tab/>
        </w:r>
        <w:r>
          <w:rPr>
            <w:noProof/>
            <w:webHidden/>
          </w:rPr>
          <w:fldChar w:fldCharType="begin"/>
        </w:r>
        <w:r>
          <w:rPr>
            <w:noProof/>
            <w:webHidden/>
          </w:rPr>
          <w:instrText xml:space="preserve"> PAGEREF _Toc197326026 \h </w:instrText>
        </w:r>
        <w:r>
          <w:rPr>
            <w:noProof/>
            <w:webHidden/>
          </w:rPr>
        </w:r>
        <w:r>
          <w:rPr>
            <w:noProof/>
            <w:webHidden/>
          </w:rPr>
          <w:fldChar w:fldCharType="separate"/>
        </w:r>
        <w:r>
          <w:rPr>
            <w:noProof/>
            <w:webHidden/>
          </w:rPr>
          <w:t>34</w:t>
        </w:r>
        <w:r>
          <w:rPr>
            <w:noProof/>
            <w:webHidden/>
          </w:rPr>
          <w:fldChar w:fldCharType="end"/>
        </w:r>
      </w:hyperlink>
    </w:p>
    <w:p w14:paraId="6CE94B83" w14:textId="03CE5EAA" w:rsidR="00577CF9" w:rsidRDefault="00577CF9">
      <w:pPr>
        <w:pStyle w:val="31"/>
        <w:rPr>
          <w:rFonts w:asciiTheme="minorHAnsi" w:eastAsiaTheme="minorEastAsia" w:hAnsiTheme="minorHAnsi" w:cstheme="minorBidi"/>
          <w:sz w:val="22"/>
          <w:szCs w:val="22"/>
        </w:rPr>
      </w:pPr>
      <w:hyperlink w:anchor="_Toc197326027" w:history="1">
        <w:r w:rsidRPr="00E87559">
          <w:rPr>
            <w:rStyle w:val="a3"/>
          </w:rPr>
          <w:t>По итогам прошлого года совокупный объем портфелей негосударственных пенсионных фондов (НПФ) и Социального фонда России (СФР) составил более 8 трлн рублей, увеличившись на 7,5%. Это следует из обзора ключевых показателей НПФ, опубликованного Центробанком.</w:t>
        </w:r>
        <w:r>
          <w:rPr>
            <w:webHidden/>
          </w:rPr>
          <w:tab/>
        </w:r>
        <w:r>
          <w:rPr>
            <w:webHidden/>
          </w:rPr>
          <w:fldChar w:fldCharType="begin"/>
        </w:r>
        <w:r>
          <w:rPr>
            <w:webHidden/>
          </w:rPr>
          <w:instrText xml:space="preserve"> PAGEREF _Toc197326027 \h </w:instrText>
        </w:r>
        <w:r>
          <w:rPr>
            <w:webHidden/>
          </w:rPr>
        </w:r>
        <w:r>
          <w:rPr>
            <w:webHidden/>
          </w:rPr>
          <w:fldChar w:fldCharType="separate"/>
        </w:r>
        <w:r>
          <w:rPr>
            <w:webHidden/>
          </w:rPr>
          <w:t>34</w:t>
        </w:r>
        <w:r>
          <w:rPr>
            <w:webHidden/>
          </w:rPr>
          <w:fldChar w:fldCharType="end"/>
        </w:r>
      </w:hyperlink>
    </w:p>
    <w:p w14:paraId="4D02C285" w14:textId="03B83217"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28" w:history="1">
        <w:r w:rsidRPr="00E87559">
          <w:rPr>
            <w:rStyle w:val="a3"/>
            <w:noProof/>
          </w:rPr>
          <w:t>Парламентская газета, 30.04.2025, К программе долгосрочных сбережений присоединилось 2,8 млн россиян</w:t>
        </w:r>
        <w:r>
          <w:rPr>
            <w:noProof/>
            <w:webHidden/>
          </w:rPr>
          <w:tab/>
        </w:r>
        <w:r>
          <w:rPr>
            <w:noProof/>
            <w:webHidden/>
          </w:rPr>
          <w:fldChar w:fldCharType="begin"/>
        </w:r>
        <w:r>
          <w:rPr>
            <w:noProof/>
            <w:webHidden/>
          </w:rPr>
          <w:instrText xml:space="preserve"> PAGEREF _Toc197326028 \h </w:instrText>
        </w:r>
        <w:r>
          <w:rPr>
            <w:noProof/>
            <w:webHidden/>
          </w:rPr>
        </w:r>
        <w:r>
          <w:rPr>
            <w:noProof/>
            <w:webHidden/>
          </w:rPr>
          <w:fldChar w:fldCharType="separate"/>
        </w:r>
        <w:r>
          <w:rPr>
            <w:noProof/>
            <w:webHidden/>
          </w:rPr>
          <w:t>34</w:t>
        </w:r>
        <w:r>
          <w:rPr>
            <w:noProof/>
            <w:webHidden/>
          </w:rPr>
          <w:fldChar w:fldCharType="end"/>
        </w:r>
      </w:hyperlink>
    </w:p>
    <w:p w14:paraId="7DED51BD" w14:textId="3E7DC3EA" w:rsidR="00577CF9" w:rsidRDefault="00577CF9">
      <w:pPr>
        <w:pStyle w:val="31"/>
        <w:rPr>
          <w:rFonts w:asciiTheme="minorHAnsi" w:eastAsiaTheme="minorEastAsia" w:hAnsiTheme="minorHAnsi" w:cstheme="minorBidi"/>
          <w:sz w:val="22"/>
          <w:szCs w:val="22"/>
        </w:rPr>
      </w:pPr>
      <w:hyperlink w:anchor="_Toc197326029" w:history="1">
        <w:r w:rsidRPr="00E87559">
          <w:rPr>
            <w:rStyle w:val="a3"/>
          </w:rPr>
          <w:t>В 2024 году к программе долгосрочных сбережений присоединились 2,8 миллиона россиян, которые вложили почти 205 миллиардов рублей. Такие данные приводятся в информационно-аналитическом материале Центробанка, опубликованном 30 апреля.</w:t>
        </w:r>
        <w:r>
          <w:rPr>
            <w:webHidden/>
          </w:rPr>
          <w:tab/>
        </w:r>
        <w:r>
          <w:rPr>
            <w:webHidden/>
          </w:rPr>
          <w:fldChar w:fldCharType="begin"/>
        </w:r>
        <w:r>
          <w:rPr>
            <w:webHidden/>
          </w:rPr>
          <w:instrText xml:space="preserve"> PAGEREF _Toc197326029 \h </w:instrText>
        </w:r>
        <w:r>
          <w:rPr>
            <w:webHidden/>
          </w:rPr>
        </w:r>
        <w:r>
          <w:rPr>
            <w:webHidden/>
          </w:rPr>
          <w:fldChar w:fldCharType="separate"/>
        </w:r>
        <w:r>
          <w:rPr>
            <w:webHidden/>
          </w:rPr>
          <w:t>34</w:t>
        </w:r>
        <w:r>
          <w:rPr>
            <w:webHidden/>
          </w:rPr>
          <w:fldChar w:fldCharType="end"/>
        </w:r>
      </w:hyperlink>
    </w:p>
    <w:p w14:paraId="1465AF4E" w14:textId="31B3F87A"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30" w:history="1">
        <w:r w:rsidRPr="00E87559">
          <w:rPr>
            <w:rStyle w:val="a3"/>
            <w:noProof/>
          </w:rPr>
          <w:t>ТАСС, 30.04.2025, ЦБ: число участников программы долгосрочных сбережений достигло 2,8 млн</w:t>
        </w:r>
        <w:r>
          <w:rPr>
            <w:noProof/>
            <w:webHidden/>
          </w:rPr>
          <w:tab/>
        </w:r>
        <w:r>
          <w:rPr>
            <w:noProof/>
            <w:webHidden/>
          </w:rPr>
          <w:fldChar w:fldCharType="begin"/>
        </w:r>
        <w:r>
          <w:rPr>
            <w:noProof/>
            <w:webHidden/>
          </w:rPr>
          <w:instrText xml:space="preserve"> PAGEREF _Toc197326030 \h </w:instrText>
        </w:r>
        <w:r>
          <w:rPr>
            <w:noProof/>
            <w:webHidden/>
          </w:rPr>
        </w:r>
        <w:r>
          <w:rPr>
            <w:noProof/>
            <w:webHidden/>
          </w:rPr>
          <w:fldChar w:fldCharType="separate"/>
        </w:r>
        <w:r>
          <w:rPr>
            <w:noProof/>
            <w:webHidden/>
          </w:rPr>
          <w:t>35</w:t>
        </w:r>
        <w:r>
          <w:rPr>
            <w:noProof/>
            <w:webHidden/>
          </w:rPr>
          <w:fldChar w:fldCharType="end"/>
        </w:r>
      </w:hyperlink>
    </w:p>
    <w:p w14:paraId="1C030FB1" w14:textId="36BA4CA8" w:rsidR="00577CF9" w:rsidRDefault="00577CF9">
      <w:pPr>
        <w:pStyle w:val="31"/>
        <w:rPr>
          <w:rFonts w:asciiTheme="minorHAnsi" w:eastAsiaTheme="minorEastAsia" w:hAnsiTheme="minorHAnsi" w:cstheme="minorBidi"/>
          <w:sz w:val="22"/>
          <w:szCs w:val="22"/>
        </w:rPr>
      </w:pPr>
      <w:hyperlink w:anchor="_Toc197326031" w:history="1">
        <w:r w:rsidRPr="00E87559">
          <w:rPr>
            <w:rStyle w:val="a3"/>
          </w:rPr>
          <w:t>Число участников, присоединившихся к программе долгосрочных сбережений (ПДС), на декабрь 2024 года составило 2,8 млн человек. Также за год было создано четыре новых негосударственных пенсионных фонда (НПФ). Об этом говорится в документах Банка России.</w:t>
        </w:r>
        <w:r>
          <w:rPr>
            <w:webHidden/>
          </w:rPr>
          <w:tab/>
        </w:r>
        <w:r>
          <w:rPr>
            <w:webHidden/>
          </w:rPr>
          <w:fldChar w:fldCharType="begin"/>
        </w:r>
        <w:r>
          <w:rPr>
            <w:webHidden/>
          </w:rPr>
          <w:instrText xml:space="preserve"> PAGEREF _Toc197326031 \h </w:instrText>
        </w:r>
        <w:r>
          <w:rPr>
            <w:webHidden/>
          </w:rPr>
        </w:r>
        <w:r>
          <w:rPr>
            <w:webHidden/>
          </w:rPr>
          <w:fldChar w:fldCharType="separate"/>
        </w:r>
        <w:r>
          <w:rPr>
            <w:webHidden/>
          </w:rPr>
          <w:t>35</w:t>
        </w:r>
        <w:r>
          <w:rPr>
            <w:webHidden/>
          </w:rPr>
          <w:fldChar w:fldCharType="end"/>
        </w:r>
      </w:hyperlink>
    </w:p>
    <w:p w14:paraId="3C7DB04C" w14:textId="2F14697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32" w:history="1">
        <w:r w:rsidRPr="00E87559">
          <w:rPr>
            <w:rStyle w:val="a3"/>
            <w:noProof/>
          </w:rPr>
          <w:t>Лента.ру, 30.04.2025, Участников программы долгосрочных сбережений подсчитали</w:t>
        </w:r>
        <w:r>
          <w:rPr>
            <w:noProof/>
            <w:webHidden/>
          </w:rPr>
          <w:tab/>
        </w:r>
        <w:r>
          <w:rPr>
            <w:noProof/>
            <w:webHidden/>
          </w:rPr>
          <w:fldChar w:fldCharType="begin"/>
        </w:r>
        <w:r>
          <w:rPr>
            <w:noProof/>
            <w:webHidden/>
          </w:rPr>
          <w:instrText xml:space="preserve"> PAGEREF _Toc197326032 \h </w:instrText>
        </w:r>
        <w:r>
          <w:rPr>
            <w:noProof/>
            <w:webHidden/>
          </w:rPr>
        </w:r>
        <w:r>
          <w:rPr>
            <w:noProof/>
            <w:webHidden/>
          </w:rPr>
          <w:fldChar w:fldCharType="separate"/>
        </w:r>
        <w:r>
          <w:rPr>
            <w:noProof/>
            <w:webHidden/>
          </w:rPr>
          <w:t>36</w:t>
        </w:r>
        <w:r>
          <w:rPr>
            <w:noProof/>
            <w:webHidden/>
          </w:rPr>
          <w:fldChar w:fldCharType="end"/>
        </w:r>
      </w:hyperlink>
    </w:p>
    <w:p w14:paraId="3CE139E3" w14:textId="735D17AF" w:rsidR="00577CF9" w:rsidRDefault="00577CF9">
      <w:pPr>
        <w:pStyle w:val="31"/>
        <w:rPr>
          <w:rFonts w:asciiTheme="minorHAnsi" w:eastAsiaTheme="minorEastAsia" w:hAnsiTheme="minorHAnsi" w:cstheme="minorBidi"/>
          <w:sz w:val="22"/>
          <w:szCs w:val="22"/>
        </w:rPr>
      </w:pPr>
      <w:hyperlink w:anchor="_Toc197326033" w:history="1">
        <w:r w:rsidRPr="00E87559">
          <w:rPr>
            <w:rStyle w:val="a3"/>
          </w:rPr>
          <w:t>В России сохраняется интерес населения к программе долгосрочных сбережений (ПДС). Об этом сообщил Банк России.</w:t>
        </w:r>
        <w:r>
          <w:rPr>
            <w:webHidden/>
          </w:rPr>
          <w:tab/>
        </w:r>
        <w:r>
          <w:rPr>
            <w:webHidden/>
          </w:rPr>
          <w:fldChar w:fldCharType="begin"/>
        </w:r>
        <w:r>
          <w:rPr>
            <w:webHidden/>
          </w:rPr>
          <w:instrText xml:space="preserve"> PAGEREF _Toc197326033 \h </w:instrText>
        </w:r>
        <w:r>
          <w:rPr>
            <w:webHidden/>
          </w:rPr>
        </w:r>
        <w:r>
          <w:rPr>
            <w:webHidden/>
          </w:rPr>
          <w:fldChar w:fldCharType="separate"/>
        </w:r>
        <w:r>
          <w:rPr>
            <w:webHidden/>
          </w:rPr>
          <w:t>36</w:t>
        </w:r>
        <w:r>
          <w:rPr>
            <w:webHidden/>
          </w:rPr>
          <w:fldChar w:fldCharType="end"/>
        </w:r>
      </w:hyperlink>
    </w:p>
    <w:p w14:paraId="277690FC" w14:textId="3EDC0A05"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34" w:history="1">
        <w:r w:rsidRPr="00E87559">
          <w:rPr>
            <w:rStyle w:val="a3"/>
            <w:noProof/>
          </w:rPr>
          <w:t>Лента.ру, 01.05.2025, Россиянам назвали условия пенсии в 60 тысяч рублей</w:t>
        </w:r>
        <w:r>
          <w:rPr>
            <w:noProof/>
            <w:webHidden/>
          </w:rPr>
          <w:tab/>
        </w:r>
        <w:r>
          <w:rPr>
            <w:noProof/>
            <w:webHidden/>
          </w:rPr>
          <w:fldChar w:fldCharType="begin"/>
        </w:r>
        <w:r>
          <w:rPr>
            <w:noProof/>
            <w:webHidden/>
          </w:rPr>
          <w:instrText xml:space="preserve"> PAGEREF _Toc197326034 \h </w:instrText>
        </w:r>
        <w:r>
          <w:rPr>
            <w:noProof/>
            <w:webHidden/>
          </w:rPr>
        </w:r>
        <w:r>
          <w:rPr>
            <w:noProof/>
            <w:webHidden/>
          </w:rPr>
          <w:fldChar w:fldCharType="separate"/>
        </w:r>
        <w:r>
          <w:rPr>
            <w:noProof/>
            <w:webHidden/>
          </w:rPr>
          <w:t>36</w:t>
        </w:r>
        <w:r>
          <w:rPr>
            <w:noProof/>
            <w:webHidden/>
          </w:rPr>
          <w:fldChar w:fldCharType="end"/>
        </w:r>
      </w:hyperlink>
    </w:p>
    <w:p w14:paraId="0AA4CD05" w14:textId="1751D86C" w:rsidR="00577CF9" w:rsidRDefault="00577CF9">
      <w:pPr>
        <w:pStyle w:val="31"/>
        <w:rPr>
          <w:rFonts w:asciiTheme="minorHAnsi" w:eastAsiaTheme="minorEastAsia" w:hAnsiTheme="minorHAnsi" w:cstheme="minorBidi"/>
          <w:sz w:val="22"/>
          <w:szCs w:val="22"/>
        </w:rPr>
      </w:pPr>
      <w:hyperlink w:anchor="_Toc197326035" w:history="1">
        <w:r w:rsidRPr="00E87559">
          <w:rPr>
            <w:rStyle w:val="a3"/>
          </w:rPr>
          <w:t>Чтобы сформировать страховую пенсию по старости 60 тысяч рублей нужно иметь высокую зарплату, работать в белую и заключить долгосрочный договор пенсионных сбережений, сообщила член комитета Госдумы по труду, социальной политике и делам ветеранов Светлана Бессараб. Об этом она рассказала «Ленте.ру».</w:t>
        </w:r>
        <w:r>
          <w:rPr>
            <w:webHidden/>
          </w:rPr>
          <w:tab/>
        </w:r>
        <w:r>
          <w:rPr>
            <w:webHidden/>
          </w:rPr>
          <w:fldChar w:fldCharType="begin"/>
        </w:r>
        <w:r>
          <w:rPr>
            <w:webHidden/>
          </w:rPr>
          <w:instrText xml:space="preserve"> PAGEREF _Toc197326035 \h </w:instrText>
        </w:r>
        <w:r>
          <w:rPr>
            <w:webHidden/>
          </w:rPr>
        </w:r>
        <w:r>
          <w:rPr>
            <w:webHidden/>
          </w:rPr>
          <w:fldChar w:fldCharType="separate"/>
        </w:r>
        <w:r>
          <w:rPr>
            <w:webHidden/>
          </w:rPr>
          <w:t>36</w:t>
        </w:r>
        <w:r>
          <w:rPr>
            <w:webHidden/>
          </w:rPr>
          <w:fldChar w:fldCharType="end"/>
        </w:r>
      </w:hyperlink>
    </w:p>
    <w:p w14:paraId="6F59F881" w14:textId="26E4CFDF"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36" w:history="1">
        <w:r w:rsidRPr="00E87559">
          <w:rPr>
            <w:rStyle w:val="a3"/>
            <w:noProof/>
          </w:rPr>
          <w:t>Национальный банковский журнал, 30.04.2025, Пенсионные накопления граждан превысили 8 трлн рублей</w:t>
        </w:r>
        <w:r>
          <w:rPr>
            <w:noProof/>
            <w:webHidden/>
          </w:rPr>
          <w:tab/>
        </w:r>
        <w:r>
          <w:rPr>
            <w:noProof/>
            <w:webHidden/>
          </w:rPr>
          <w:fldChar w:fldCharType="begin"/>
        </w:r>
        <w:r>
          <w:rPr>
            <w:noProof/>
            <w:webHidden/>
          </w:rPr>
          <w:instrText xml:space="preserve"> PAGEREF _Toc197326036 \h </w:instrText>
        </w:r>
        <w:r>
          <w:rPr>
            <w:noProof/>
            <w:webHidden/>
          </w:rPr>
        </w:r>
        <w:r>
          <w:rPr>
            <w:noProof/>
            <w:webHidden/>
          </w:rPr>
          <w:fldChar w:fldCharType="separate"/>
        </w:r>
        <w:r>
          <w:rPr>
            <w:noProof/>
            <w:webHidden/>
          </w:rPr>
          <w:t>37</w:t>
        </w:r>
        <w:r>
          <w:rPr>
            <w:noProof/>
            <w:webHidden/>
          </w:rPr>
          <w:fldChar w:fldCharType="end"/>
        </w:r>
      </w:hyperlink>
    </w:p>
    <w:p w14:paraId="699F55D6" w14:textId="15A42EF0" w:rsidR="00577CF9" w:rsidRDefault="00577CF9">
      <w:pPr>
        <w:pStyle w:val="31"/>
        <w:rPr>
          <w:rFonts w:asciiTheme="minorHAnsi" w:eastAsiaTheme="minorEastAsia" w:hAnsiTheme="minorHAnsi" w:cstheme="minorBidi"/>
          <w:sz w:val="22"/>
          <w:szCs w:val="22"/>
        </w:rPr>
      </w:pPr>
      <w:hyperlink w:anchor="_Toc197326037" w:history="1">
        <w:r w:rsidRPr="00E87559">
          <w:rPr>
            <w:rStyle w:val="a3"/>
          </w:rPr>
          <w:t>Совокупный объем пенсионных сбережений в России впервые преодолел отметку в 8 трлн рублей, согласно данным Банка России. Росту способствовали несколько факторов: запуск программы долгосрочных сбережений (ПДС), увеличение взносов в негосударственное пенсионное обеспечение (НПО) и доходы от инвестирования накоплений.</w:t>
        </w:r>
        <w:r>
          <w:rPr>
            <w:webHidden/>
          </w:rPr>
          <w:tab/>
        </w:r>
        <w:r>
          <w:rPr>
            <w:webHidden/>
          </w:rPr>
          <w:fldChar w:fldCharType="begin"/>
        </w:r>
        <w:r>
          <w:rPr>
            <w:webHidden/>
          </w:rPr>
          <w:instrText xml:space="preserve"> PAGEREF _Toc197326037 \h </w:instrText>
        </w:r>
        <w:r>
          <w:rPr>
            <w:webHidden/>
          </w:rPr>
        </w:r>
        <w:r>
          <w:rPr>
            <w:webHidden/>
          </w:rPr>
          <w:fldChar w:fldCharType="separate"/>
        </w:r>
        <w:r>
          <w:rPr>
            <w:webHidden/>
          </w:rPr>
          <w:t>37</w:t>
        </w:r>
        <w:r>
          <w:rPr>
            <w:webHidden/>
          </w:rPr>
          <w:fldChar w:fldCharType="end"/>
        </w:r>
      </w:hyperlink>
    </w:p>
    <w:p w14:paraId="20ACDF04" w14:textId="5413B12B"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38" w:history="1">
        <w:r w:rsidRPr="00E87559">
          <w:rPr>
            <w:rStyle w:val="a3"/>
            <w:noProof/>
          </w:rPr>
          <w:t>Ассоциация российских банков, 30.04.2025, Обзор ключевых показателей негосударственных пенсионных фондов за 2024 год</w:t>
        </w:r>
        <w:r>
          <w:rPr>
            <w:noProof/>
            <w:webHidden/>
          </w:rPr>
          <w:tab/>
        </w:r>
        <w:r>
          <w:rPr>
            <w:noProof/>
            <w:webHidden/>
          </w:rPr>
          <w:fldChar w:fldCharType="begin"/>
        </w:r>
        <w:r>
          <w:rPr>
            <w:noProof/>
            <w:webHidden/>
          </w:rPr>
          <w:instrText xml:space="preserve"> PAGEREF _Toc197326038 \h </w:instrText>
        </w:r>
        <w:r>
          <w:rPr>
            <w:noProof/>
            <w:webHidden/>
          </w:rPr>
        </w:r>
        <w:r>
          <w:rPr>
            <w:noProof/>
            <w:webHidden/>
          </w:rPr>
          <w:fldChar w:fldCharType="separate"/>
        </w:r>
        <w:r>
          <w:rPr>
            <w:noProof/>
            <w:webHidden/>
          </w:rPr>
          <w:t>37</w:t>
        </w:r>
        <w:r>
          <w:rPr>
            <w:noProof/>
            <w:webHidden/>
          </w:rPr>
          <w:fldChar w:fldCharType="end"/>
        </w:r>
      </w:hyperlink>
    </w:p>
    <w:p w14:paraId="22F461FD" w14:textId="316AE115" w:rsidR="00577CF9" w:rsidRDefault="00577CF9">
      <w:pPr>
        <w:pStyle w:val="31"/>
        <w:rPr>
          <w:rFonts w:asciiTheme="minorHAnsi" w:eastAsiaTheme="minorEastAsia" w:hAnsiTheme="minorHAnsi" w:cstheme="minorBidi"/>
          <w:sz w:val="22"/>
          <w:szCs w:val="22"/>
        </w:rPr>
      </w:pPr>
      <w:hyperlink w:anchor="_Toc197326039" w:history="1">
        <w:r w:rsidRPr="00E87559">
          <w:rPr>
            <w:rStyle w:val="a3"/>
          </w:rPr>
          <w:t>Объем пенсионных средств вырос за счет запуска программы долгосрочных сбережений (ПДС), притока средств в негосударственное пенсионное обеспечение (НПО), а также за счет дохода от инвестирования.</w:t>
        </w:r>
        <w:r>
          <w:rPr>
            <w:webHidden/>
          </w:rPr>
          <w:tab/>
        </w:r>
        <w:r>
          <w:rPr>
            <w:webHidden/>
          </w:rPr>
          <w:fldChar w:fldCharType="begin"/>
        </w:r>
        <w:r>
          <w:rPr>
            <w:webHidden/>
          </w:rPr>
          <w:instrText xml:space="preserve"> PAGEREF _Toc197326039 \h </w:instrText>
        </w:r>
        <w:r>
          <w:rPr>
            <w:webHidden/>
          </w:rPr>
        </w:r>
        <w:r>
          <w:rPr>
            <w:webHidden/>
          </w:rPr>
          <w:fldChar w:fldCharType="separate"/>
        </w:r>
        <w:r>
          <w:rPr>
            <w:webHidden/>
          </w:rPr>
          <w:t>37</w:t>
        </w:r>
        <w:r>
          <w:rPr>
            <w:webHidden/>
          </w:rPr>
          <w:fldChar w:fldCharType="end"/>
        </w:r>
      </w:hyperlink>
    </w:p>
    <w:p w14:paraId="145FEFF8" w14:textId="29A53AC1"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40" w:history="1">
        <w:r w:rsidRPr="00E87559">
          <w:rPr>
            <w:rStyle w:val="a3"/>
            <w:noProof/>
          </w:rPr>
          <w:t>Пенсия PRO, 30.04.2025, Россияне готовы к ПДС при поддержке работодателя</w:t>
        </w:r>
        <w:r>
          <w:rPr>
            <w:noProof/>
            <w:webHidden/>
          </w:rPr>
          <w:tab/>
        </w:r>
        <w:r>
          <w:rPr>
            <w:noProof/>
            <w:webHidden/>
          </w:rPr>
          <w:fldChar w:fldCharType="begin"/>
        </w:r>
        <w:r>
          <w:rPr>
            <w:noProof/>
            <w:webHidden/>
          </w:rPr>
          <w:instrText xml:space="preserve"> PAGEREF _Toc197326040 \h </w:instrText>
        </w:r>
        <w:r>
          <w:rPr>
            <w:noProof/>
            <w:webHidden/>
          </w:rPr>
        </w:r>
        <w:r>
          <w:rPr>
            <w:noProof/>
            <w:webHidden/>
          </w:rPr>
          <w:fldChar w:fldCharType="separate"/>
        </w:r>
        <w:r>
          <w:rPr>
            <w:noProof/>
            <w:webHidden/>
          </w:rPr>
          <w:t>38</w:t>
        </w:r>
        <w:r>
          <w:rPr>
            <w:noProof/>
            <w:webHidden/>
          </w:rPr>
          <w:fldChar w:fldCharType="end"/>
        </w:r>
      </w:hyperlink>
    </w:p>
    <w:p w14:paraId="3F85B464" w14:textId="4D9B3E8F" w:rsidR="00577CF9" w:rsidRDefault="00577CF9">
      <w:pPr>
        <w:pStyle w:val="31"/>
        <w:rPr>
          <w:rFonts w:asciiTheme="minorHAnsi" w:eastAsiaTheme="minorEastAsia" w:hAnsiTheme="minorHAnsi" w:cstheme="minorBidi"/>
          <w:sz w:val="22"/>
          <w:szCs w:val="22"/>
        </w:rPr>
      </w:pPr>
      <w:hyperlink w:anchor="_Toc197326041" w:history="1">
        <w:r w:rsidRPr="00E87559">
          <w:rPr>
            <w:rStyle w:val="a3"/>
          </w:rPr>
          <w:t>Согласно исследованию «СберНПФ» и «Работа.ру», более 32 % россиян готовы участвовать в программе долгосрочных сбережений (ПДС), если работодатель будет софинансировать взносы.</w:t>
        </w:r>
        <w:r>
          <w:rPr>
            <w:webHidden/>
          </w:rPr>
          <w:tab/>
        </w:r>
        <w:r>
          <w:rPr>
            <w:webHidden/>
          </w:rPr>
          <w:fldChar w:fldCharType="begin"/>
        </w:r>
        <w:r>
          <w:rPr>
            <w:webHidden/>
          </w:rPr>
          <w:instrText xml:space="preserve"> PAGEREF _Toc197326041 \h </w:instrText>
        </w:r>
        <w:r>
          <w:rPr>
            <w:webHidden/>
          </w:rPr>
        </w:r>
        <w:r>
          <w:rPr>
            <w:webHidden/>
          </w:rPr>
          <w:fldChar w:fldCharType="separate"/>
        </w:r>
        <w:r>
          <w:rPr>
            <w:webHidden/>
          </w:rPr>
          <w:t>38</w:t>
        </w:r>
        <w:r>
          <w:rPr>
            <w:webHidden/>
          </w:rPr>
          <w:fldChar w:fldCharType="end"/>
        </w:r>
      </w:hyperlink>
    </w:p>
    <w:p w14:paraId="07663C1E" w14:textId="51011C79"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42" w:history="1">
        <w:r w:rsidRPr="00E87559">
          <w:rPr>
            <w:rStyle w:val="a3"/>
            <w:noProof/>
          </w:rPr>
          <w:t>Конкурент, 02.05.2025, Россияне послали свои сбережения на три буквы. Что произошло?</w:t>
        </w:r>
        <w:r>
          <w:rPr>
            <w:noProof/>
            <w:webHidden/>
          </w:rPr>
          <w:tab/>
        </w:r>
        <w:r>
          <w:rPr>
            <w:noProof/>
            <w:webHidden/>
          </w:rPr>
          <w:fldChar w:fldCharType="begin"/>
        </w:r>
        <w:r>
          <w:rPr>
            <w:noProof/>
            <w:webHidden/>
          </w:rPr>
          <w:instrText xml:space="preserve"> PAGEREF _Toc197326042 \h </w:instrText>
        </w:r>
        <w:r>
          <w:rPr>
            <w:noProof/>
            <w:webHidden/>
          </w:rPr>
        </w:r>
        <w:r>
          <w:rPr>
            <w:noProof/>
            <w:webHidden/>
          </w:rPr>
          <w:fldChar w:fldCharType="separate"/>
        </w:r>
        <w:r>
          <w:rPr>
            <w:noProof/>
            <w:webHidden/>
          </w:rPr>
          <w:t>38</w:t>
        </w:r>
        <w:r>
          <w:rPr>
            <w:noProof/>
            <w:webHidden/>
          </w:rPr>
          <w:fldChar w:fldCharType="end"/>
        </w:r>
      </w:hyperlink>
    </w:p>
    <w:p w14:paraId="781D11ED" w14:textId="3B8E1A11" w:rsidR="00577CF9" w:rsidRDefault="00577CF9">
      <w:pPr>
        <w:pStyle w:val="31"/>
        <w:rPr>
          <w:rFonts w:asciiTheme="minorHAnsi" w:eastAsiaTheme="minorEastAsia" w:hAnsiTheme="minorHAnsi" w:cstheme="minorBidi"/>
          <w:sz w:val="22"/>
          <w:szCs w:val="22"/>
        </w:rPr>
      </w:pPr>
      <w:hyperlink w:anchor="_Toc197326043" w:history="1">
        <w:r w:rsidRPr="00E87559">
          <w:rPr>
            <w:rStyle w:val="a3"/>
          </w:rPr>
          <w:t>Число участников, присоединившихся к программе долгосрочных сбережений (ПДС), на декабрь 2024 г. составило 2,8 млн человек. Также за год было создано четыре новых негосударственных пенсионных фонда (НПФ). Об этом говорится в документах Банка России.</w:t>
        </w:r>
        <w:r>
          <w:rPr>
            <w:webHidden/>
          </w:rPr>
          <w:tab/>
        </w:r>
        <w:r>
          <w:rPr>
            <w:webHidden/>
          </w:rPr>
          <w:fldChar w:fldCharType="begin"/>
        </w:r>
        <w:r>
          <w:rPr>
            <w:webHidden/>
          </w:rPr>
          <w:instrText xml:space="preserve"> PAGEREF _Toc197326043 \h </w:instrText>
        </w:r>
        <w:r>
          <w:rPr>
            <w:webHidden/>
          </w:rPr>
        </w:r>
        <w:r>
          <w:rPr>
            <w:webHidden/>
          </w:rPr>
          <w:fldChar w:fldCharType="separate"/>
        </w:r>
        <w:r>
          <w:rPr>
            <w:webHidden/>
          </w:rPr>
          <w:t>38</w:t>
        </w:r>
        <w:r>
          <w:rPr>
            <w:webHidden/>
          </w:rPr>
          <w:fldChar w:fldCharType="end"/>
        </w:r>
      </w:hyperlink>
    </w:p>
    <w:p w14:paraId="0E45B8CC" w14:textId="25E4FC6F"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44" w:history="1">
        <w:r w:rsidRPr="00E87559">
          <w:rPr>
            <w:rStyle w:val="a3"/>
            <w:noProof/>
          </w:rPr>
          <w:t>АБН24, 30.04.2025, Сбережения будущего: как работодатели помогут россиянам копить деньги</w:t>
        </w:r>
        <w:r>
          <w:rPr>
            <w:noProof/>
            <w:webHidden/>
          </w:rPr>
          <w:tab/>
        </w:r>
        <w:r>
          <w:rPr>
            <w:noProof/>
            <w:webHidden/>
          </w:rPr>
          <w:fldChar w:fldCharType="begin"/>
        </w:r>
        <w:r>
          <w:rPr>
            <w:noProof/>
            <w:webHidden/>
          </w:rPr>
          <w:instrText xml:space="preserve"> PAGEREF _Toc197326044 \h </w:instrText>
        </w:r>
        <w:r>
          <w:rPr>
            <w:noProof/>
            <w:webHidden/>
          </w:rPr>
        </w:r>
        <w:r>
          <w:rPr>
            <w:noProof/>
            <w:webHidden/>
          </w:rPr>
          <w:fldChar w:fldCharType="separate"/>
        </w:r>
        <w:r>
          <w:rPr>
            <w:noProof/>
            <w:webHidden/>
          </w:rPr>
          <w:t>39</w:t>
        </w:r>
        <w:r>
          <w:rPr>
            <w:noProof/>
            <w:webHidden/>
          </w:rPr>
          <w:fldChar w:fldCharType="end"/>
        </w:r>
      </w:hyperlink>
    </w:p>
    <w:p w14:paraId="23CF1BCA" w14:textId="34581B90" w:rsidR="00577CF9" w:rsidRDefault="00577CF9">
      <w:pPr>
        <w:pStyle w:val="31"/>
        <w:rPr>
          <w:rFonts w:asciiTheme="minorHAnsi" w:eastAsiaTheme="minorEastAsia" w:hAnsiTheme="minorHAnsi" w:cstheme="minorBidi"/>
          <w:sz w:val="22"/>
          <w:szCs w:val="22"/>
        </w:rPr>
      </w:pPr>
      <w:hyperlink w:anchor="_Toc197326045" w:history="1">
        <w:r w:rsidRPr="00E87559">
          <w:rPr>
            <w:rStyle w:val="a3"/>
          </w:rPr>
          <w:t>Российские работодатели будут получать льготы за софинансирование долгосрочных сбережений своих сотрудников. Законопроект, подготовленный Минфином, уже одобрила правительственная комиссия. Подробнее об инициативе специально для АБН24 рассказала доцент кафедры оценочной деятельности и корпоративных финансов Университета «Синергия» Лидия Мазур.</w:t>
        </w:r>
        <w:r>
          <w:rPr>
            <w:webHidden/>
          </w:rPr>
          <w:tab/>
        </w:r>
        <w:r>
          <w:rPr>
            <w:webHidden/>
          </w:rPr>
          <w:fldChar w:fldCharType="begin"/>
        </w:r>
        <w:r>
          <w:rPr>
            <w:webHidden/>
          </w:rPr>
          <w:instrText xml:space="preserve"> PAGEREF _Toc197326045 \h </w:instrText>
        </w:r>
        <w:r>
          <w:rPr>
            <w:webHidden/>
          </w:rPr>
        </w:r>
        <w:r>
          <w:rPr>
            <w:webHidden/>
          </w:rPr>
          <w:fldChar w:fldCharType="separate"/>
        </w:r>
        <w:r>
          <w:rPr>
            <w:webHidden/>
          </w:rPr>
          <w:t>39</w:t>
        </w:r>
        <w:r>
          <w:rPr>
            <w:webHidden/>
          </w:rPr>
          <w:fldChar w:fldCharType="end"/>
        </w:r>
      </w:hyperlink>
    </w:p>
    <w:p w14:paraId="5B69D844" w14:textId="503D939E"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46" w:history="1">
        <w:r w:rsidRPr="00E87559">
          <w:rPr>
            <w:rStyle w:val="a3"/>
            <w:noProof/>
          </w:rPr>
          <w:t>Информер, 03.05.2025, «Подушка финансовой безопасности». Программа долгосрочных сбережений: что такое и как будет работать</w:t>
        </w:r>
        <w:r>
          <w:rPr>
            <w:noProof/>
            <w:webHidden/>
          </w:rPr>
          <w:tab/>
        </w:r>
        <w:r>
          <w:rPr>
            <w:noProof/>
            <w:webHidden/>
          </w:rPr>
          <w:fldChar w:fldCharType="begin"/>
        </w:r>
        <w:r>
          <w:rPr>
            <w:noProof/>
            <w:webHidden/>
          </w:rPr>
          <w:instrText xml:space="preserve"> PAGEREF _Toc197326046 \h </w:instrText>
        </w:r>
        <w:r>
          <w:rPr>
            <w:noProof/>
            <w:webHidden/>
          </w:rPr>
        </w:r>
        <w:r>
          <w:rPr>
            <w:noProof/>
            <w:webHidden/>
          </w:rPr>
          <w:fldChar w:fldCharType="separate"/>
        </w:r>
        <w:r>
          <w:rPr>
            <w:noProof/>
            <w:webHidden/>
          </w:rPr>
          <w:t>40</w:t>
        </w:r>
        <w:r>
          <w:rPr>
            <w:noProof/>
            <w:webHidden/>
          </w:rPr>
          <w:fldChar w:fldCharType="end"/>
        </w:r>
      </w:hyperlink>
    </w:p>
    <w:p w14:paraId="069A9846" w14:textId="3EDBE098" w:rsidR="00577CF9" w:rsidRDefault="00577CF9">
      <w:pPr>
        <w:pStyle w:val="31"/>
        <w:rPr>
          <w:rFonts w:asciiTheme="minorHAnsi" w:eastAsiaTheme="minorEastAsia" w:hAnsiTheme="minorHAnsi" w:cstheme="minorBidi"/>
          <w:sz w:val="22"/>
          <w:szCs w:val="22"/>
        </w:rPr>
      </w:pPr>
      <w:hyperlink w:anchor="_Toc197326047" w:history="1">
        <w:r w:rsidRPr="00E87559">
          <w:rPr>
            <w:rStyle w:val="a3"/>
          </w:rPr>
          <w:t>Программа долгосрочных сбережений (ПДС) — это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w:t>
        </w:r>
        <w:r>
          <w:rPr>
            <w:webHidden/>
          </w:rPr>
          <w:tab/>
        </w:r>
        <w:r>
          <w:rPr>
            <w:webHidden/>
          </w:rPr>
          <w:fldChar w:fldCharType="begin"/>
        </w:r>
        <w:r>
          <w:rPr>
            <w:webHidden/>
          </w:rPr>
          <w:instrText xml:space="preserve"> PAGEREF _Toc197326047 \h </w:instrText>
        </w:r>
        <w:r>
          <w:rPr>
            <w:webHidden/>
          </w:rPr>
        </w:r>
        <w:r>
          <w:rPr>
            <w:webHidden/>
          </w:rPr>
          <w:fldChar w:fldCharType="separate"/>
        </w:r>
        <w:r>
          <w:rPr>
            <w:webHidden/>
          </w:rPr>
          <w:t>40</w:t>
        </w:r>
        <w:r>
          <w:rPr>
            <w:webHidden/>
          </w:rPr>
          <w:fldChar w:fldCharType="end"/>
        </w:r>
      </w:hyperlink>
    </w:p>
    <w:p w14:paraId="73D07AA9" w14:textId="4D5A8DB1"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48" w:history="1">
        <w:r w:rsidRPr="00E87559">
          <w:rPr>
            <w:rStyle w:val="a3"/>
            <w:noProof/>
          </w:rPr>
          <w:t>Коммерсантъ Кубань, 03.05.2025, «Это выгодно и сотрудникам, и компании»</w:t>
        </w:r>
        <w:r>
          <w:rPr>
            <w:noProof/>
            <w:webHidden/>
          </w:rPr>
          <w:tab/>
        </w:r>
        <w:r>
          <w:rPr>
            <w:noProof/>
            <w:webHidden/>
          </w:rPr>
          <w:fldChar w:fldCharType="begin"/>
        </w:r>
        <w:r>
          <w:rPr>
            <w:noProof/>
            <w:webHidden/>
          </w:rPr>
          <w:instrText xml:space="preserve"> PAGEREF _Toc197326048 \h </w:instrText>
        </w:r>
        <w:r>
          <w:rPr>
            <w:noProof/>
            <w:webHidden/>
          </w:rPr>
        </w:r>
        <w:r>
          <w:rPr>
            <w:noProof/>
            <w:webHidden/>
          </w:rPr>
          <w:fldChar w:fldCharType="separate"/>
        </w:r>
        <w:r>
          <w:rPr>
            <w:noProof/>
            <w:webHidden/>
          </w:rPr>
          <w:t>42</w:t>
        </w:r>
        <w:r>
          <w:rPr>
            <w:noProof/>
            <w:webHidden/>
          </w:rPr>
          <w:fldChar w:fldCharType="end"/>
        </w:r>
      </w:hyperlink>
    </w:p>
    <w:p w14:paraId="1FFE9F4E" w14:textId="61522A15" w:rsidR="00577CF9" w:rsidRDefault="00577CF9">
      <w:pPr>
        <w:pStyle w:val="31"/>
        <w:rPr>
          <w:rFonts w:asciiTheme="minorHAnsi" w:eastAsiaTheme="minorEastAsia" w:hAnsiTheme="minorHAnsi" w:cstheme="minorBidi"/>
          <w:sz w:val="22"/>
          <w:szCs w:val="22"/>
        </w:rPr>
      </w:pPr>
      <w:hyperlink w:anchor="_Toc197326049" w:history="1">
        <w:r w:rsidRPr="00E87559">
          <w:rPr>
            <w:rStyle w:val="a3"/>
          </w:rPr>
          <w:t>Правительственная комиссия по законопроектной деятельности на заседании 28 апреля одобрила законопроект Минфина о налоговой льготе для работодателей, которые будут софинансировать участие своих работников в программе долгосрочных сбережений (ПДС). Новый закон поможет бизнесу существенно сэкономить на налоговых платежах, а также сформировать мотивацию для привлечения новых и удержания опытных сотрудников, утверждает руководитель бухгалтерской фирмы «Кубань Партнер», член Общественного совета при УФНС по Краснодарскому краю Вера Сиренко.</w:t>
        </w:r>
        <w:r>
          <w:rPr>
            <w:webHidden/>
          </w:rPr>
          <w:tab/>
        </w:r>
        <w:r>
          <w:rPr>
            <w:webHidden/>
          </w:rPr>
          <w:fldChar w:fldCharType="begin"/>
        </w:r>
        <w:r>
          <w:rPr>
            <w:webHidden/>
          </w:rPr>
          <w:instrText xml:space="preserve"> PAGEREF _Toc197326049 \h </w:instrText>
        </w:r>
        <w:r>
          <w:rPr>
            <w:webHidden/>
          </w:rPr>
        </w:r>
        <w:r>
          <w:rPr>
            <w:webHidden/>
          </w:rPr>
          <w:fldChar w:fldCharType="separate"/>
        </w:r>
        <w:r>
          <w:rPr>
            <w:webHidden/>
          </w:rPr>
          <w:t>42</w:t>
        </w:r>
        <w:r>
          <w:rPr>
            <w:webHidden/>
          </w:rPr>
          <w:fldChar w:fldCharType="end"/>
        </w:r>
      </w:hyperlink>
    </w:p>
    <w:p w14:paraId="06323B32" w14:textId="0A85364A"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50" w:history="1">
        <w:r w:rsidRPr="00E87559">
          <w:rPr>
            <w:rStyle w:val="a3"/>
            <w:noProof/>
          </w:rPr>
          <w:t>АиФ – Петербург, 28.04.2025, Как работает программа долгосрочных сбережений</w:t>
        </w:r>
        <w:r>
          <w:rPr>
            <w:noProof/>
            <w:webHidden/>
          </w:rPr>
          <w:tab/>
        </w:r>
        <w:r>
          <w:rPr>
            <w:noProof/>
            <w:webHidden/>
          </w:rPr>
          <w:fldChar w:fldCharType="begin"/>
        </w:r>
        <w:r>
          <w:rPr>
            <w:noProof/>
            <w:webHidden/>
          </w:rPr>
          <w:instrText xml:space="preserve"> PAGEREF _Toc197326050 \h </w:instrText>
        </w:r>
        <w:r>
          <w:rPr>
            <w:noProof/>
            <w:webHidden/>
          </w:rPr>
        </w:r>
        <w:r>
          <w:rPr>
            <w:noProof/>
            <w:webHidden/>
          </w:rPr>
          <w:fldChar w:fldCharType="separate"/>
        </w:r>
        <w:r>
          <w:rPr>
            <w:noProof/>
            <w:webHidden/>
          </w:rPr>
          <w:t>43</w:t>
        </w:r>
        <w:r>
          <w:rPr>
            <w:noProof/>
            <w:webHidden/>
          </w:rPr>
          <w:fldChar w:fldCharType="end"/>
        </w:r>
      </w:hyperlink>
    </w:p>
    <w:p w14:paraId="5015A80F" w14:textId="3C2A92C3" w:rsidR="00577CF9" w:rsidRDefault="00577CF9">
      <w:pPr>
        <w:pStyle w:val="31"/>
        <w:rPr>
          <w:rFonts w:asciiTheme="minorHAnsi" w:eastAsiaTheme="minorEastAsia" w:hAnsiTheme="minorHAnsi" w:cstheme="minorBidi"/>
          <w:sz w:val="22"/>
          <w:szCs w:val="22"/>
        </w:rPr>
      </w:pPr>
      <w:hyperlink w:anchor="_Toc197326051" w:history="1">
        <w:r w:rsidRPr="00E87559">
          <w:rPr>
            <w:rStyle w:val="a3"/>
          </w:rPr>
          <w:t>Программа долгосрочных сбережений (ПДС) - это способ создать финансовую подушку или прибавку к пенсии с помощью государства. Достаточно заключить договор с негосударственным пенсионным фондом и делать ежегодные взносы от 2 000 рублей. В ответ государство будет софинансировать ваши накопления до 36 000 рублей в год - в течение 10 лет.</w:t>
        </w:r>
        <w:r>
          <w:rPr>
            <w:webHidden/>
          </w:rPr>
          <w:tab/>
        </w:r>
        <w:r>
          <w:rPr>
            <w:webHidden/>
          </w:rPr>
          <w:fldChar w:fldCharType="begin"/>
        </w:r>
        <w:r>
          <w:rPr>
            <w:webHidden/>
          </w:rPr>
          <w:instrText xml:space="preserve"> PAGEREF _Toc197326051 \h </w:instrText>
        </w:r>
        <w:r>
          <w:rPr>
            <w:webHidden/>
          </w:rPr>
        </w:r>
        <w:r>
          <w:rPr>
            <w:webHidden/>
          </w:rPr>
          <w:fldChar w:fldCharType="separate"/>
        </w:r>
        <w:r>
          <w:rPr>
            <w:webHidden/>
          </w:rPr>
          <w:t>43</w:t>
        </w:r>
        <w:r>
          <w:rPr>
            <w:webHidden/>
          </w:rPr>
          <w:fldChar w:fldCharType="end"/>
        </w:r>
      </w:hyperlink>
    </w:p>
    <w:p w14:paraId="69DD1872" w14:textId="1864D13D"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52" w:history="1">
        <w:r w:rsidRPr="00E87559">
          <w:rPr>
            <w:rStyle w:val="a3"/>
            <w:noProof/>
          </w:rPr>
          <w:t>АиФ - Смоленск, 30.04.2025, НПФ ВТБ предлагает ПДС с расторжением без штрафов</w:t>
        </w:r>
        <w:r>
          <w:rPr>
            <w:noProof/>
            <w:webHidden/>
          </w:rPr>
          <w:tab/>
        </w:r>
        <w:r>
          <w:rPr>
            <w:noProof/>
            <w:webHidden/>
          </w:rPr>
          <w:fldChar w:fldCharType="begin"/>
        </w:r>
        <w:r>
          <w:rPr>
            <w:noProof/>
            <w:webHidden/>
          </w:rPr>
          <w:instrText xml:space="preserve"> PAGEREF _Toc197326052 \h </w:instrText>
        </w:r>
        <w:r>
          <w:rPr>
            <w:noProof/>
            <w:webHidden/>
          </w:rPr>
        </w:r>
        <w:r>
          <w:rPr>
            <w:noProof/>
            <w:webHidden/>
          </w:rPr>
          <w:fldChar w:fldCharType="separate"/>
        </w:r>
        <w:r>
          <w:rPr>
            <w:noProof/>
            <w:webHidden/>
          </w:rPr>
          <w:t>44</w:t>
        </w:r>
        <w:r>
          <w:rPr>
            <w:noProof/>
            <w:webHidden/>
          </w:rPr>
          <w:fldChar w:fldCharType="end"/>
        </w:r>
      </w:hyperlink>
    </w:p>
    <w:p w14:paraId="61FFB4D0" w14:textId="73CB7916" w:rsidR="00577CF9" w:rsidRDefault="00577CF9">
      <w:pPr>
        <w:pStyle w:val="31"/>
        <w:rPr>
          <w:rFonts w:asciiTheme="minorHAnsi" w:eastAsiaTheme="minorEastAsia" w:hAnsiTheme="minorHAnsi" w:cstheme="minorBidi"/>
          <w:sz w:val="22"/>
          <w:szCs w:val="22"/>
        </w:rPr>
      </w:pPr>
      <w:hyperlink w:anchor="_Toc197326053" w:history="1">
        <w:r w:rsidRPr="00E87559">
          <w:rPr>
            <w:rStyle w:val="a3"/>
          </w:rPr>
          <w:t>ВТБ Пенсионный фонд предлагает попробовать «тест-драйв» программы долгосрочных сбережений тем, кто рассматривает участие в ПДС, но сомневается в своем решении. Для этого НПФ разработал специальные условия, которые позволяют клиентам выйти из программы в любое время.</w:t>
        </w:r>
        <w:r>
          <w:rPr>
            <w:webHidden/>
          </w:rPr>
          <w:tab/>
        </w:r>
        <w:r>
          <w:rPr>
            <w:webHidden/>
          </w:rPr>
          <w:fldChar w:fldCharType="begin"/>
        </w:r>
        <w:r>
          <w:rPr>
            <w:webHidden/>
          </w:rPr>
          <w:instrText xml:space="preserve"> PAGEREF _Toc197326053 \h </w:instrText>
        </w:r>
        <w:r>
          <w:rPr>
            <w:webHidden/>
          </w:rPr>
        </w:r>
        <w:r>
          <w:rPr>
            <w:webHidden/>
          </w:rPr>
          <w:fldChar w:fldCharType="separate"/>
        </w:r>
        <w:r>
          <w:rPr>
            <w:webHidden/>
          </w:rPr>
          <w:t>44</w:t>
        </w:r>
        <w:r>
          <w:rPr>
            <w:webHidden/>
          </w:rPr>
          <w:fldChar w:fldCharType="end"/>
        </w:r>
      </w:hyperlink>
    </w:p>
    <w:p w14:paraId="29C882E1" w14:textId="74BD6FA0"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54" w:history="1">
        <w:r w:rsidRPr="00E87559">
          <w:rPr>
            <w:rStyle w:val="a3"/>
            <w:noProof/>
          </w:rPr>
          <w:t>РИА Воронеж, 30.04.2025, За 2025 год воронежцы направили 1,8 млрд рублей в программу долгосрочных сбережений</w:t>
        </w:r>
        <w:r>
          <w:rPr>
            <w:noProof/>
            <w:webHidden/>
          </w:rPr>
          <w:tab/>
        </w:r>
        <w:r>
          <w:rPr>
            <w:noProof/>
            <w:webHidden/>
          </w:rPr>
          <w:fldChar w:fldCharType="begin"/>
        </w:r>
        <w:r>
          <w:rPr>
            <w:noProof/>
            <w:webHidden/>
          </w:rPr>
          <w:instrText xml:space="preserve"> PAGEREF _Toc197326054 \h </w:instrText>
        </w:r>
        <w:r>
          <w:rPr>
            <w:noProof/>
            <w:webHidden/>
          </w:rPr>
        </w:r>
        <w:r>
          <w:rPr>
            <w:noProof/>
            <w:webHidden/>
          </w:rPr>
          <w:fldChar w:fldCharType="separate"/>
        </w:r>
        <w:r>
          <w:rPr>
            <w:noProof/>
            <w:webHidden/>
          </w:rPr>
          <w:t>45</w:t>
        </w:r>
        <w:r>
          <w:rPr>
            <w:noProof/>
            <w:webHidden/>
          </w:rPr>
          <w:fldChar w:fldCharType="end"/>
        </w:r>
      </w:hyperlink>
    </w:p>
    <w:p w14:paraId="0C51BA1F" w14:textId="6F8B1C30" w:rsidR="00577CF9" w:rsidRDefault="00577CF9">
      <w:pPr>
        <w:pStyle w:val="31"/>
        <w:rPr>
          <w:rFonts w:asciiTheme="minorHAnsi" w:eastAsiaTheme="minorEastAsia" w:hAnsiTheme="minorHAnsi" w:cstheme="minorBidi"/>
          <w:sz w:val="22"/>
          <w:szCs w:val="22"/>
        </w:rPr>
      </w:pPr>
      <w:hyperlink w:anchor="_Toc197326055" w:history="1">
        <w:r w:rsidRPr="00E87559">
          <w:rPr>
            <w:rStyle w:val="a3"/>
          </w:rPr>
          <w:t>В первом квартале 2025 года воронежцы направили более 1,8 млрд рублей в программу долгосрочных сбережений. В эту цифру входят как личные взносы, так и средства пенсионных накоплений. Всего к концу марта 2025 года договоры долгосрочных сбережений с негосударственными пенсионными фондами заключили около 66 тыс. воронежцев. Из них 19 тыс. человек сделали это в текущем году. Об этом сообщили в воронежском отделении Банка России в среду, 30 апреля.</w:t>
        </w:r>
        <w:r>
          <w:rPr>
            <w:webHidden/>
          </w:rPr>
          <w:tab/>
        </w:r>
        <w:r>
          <w:rPr>
            <w:webHidden/>
          </w:rPr>
          <w:fldChar w:fldCharType="begin"/>
        </w:r>
        <w:r>
          <w:rPr>
            <w:webHidden/>
          </w:rPr>
          <w:instrText xml:space="preserve"> PAGEREF _Toc197326055 \h </w:instrText>
        </w:r>
        <w:r>
          <w:rPr>
            <w:webHidden/>
          </w:rPr>
        </w:r>
        <w:r>
          <w:rPr>
            <w:webHidden/>
          </w:rPr>
          <w:fldChar w:fldCharType="separate"/>
        </w:r>
        <w:r>
          <w:rPr>
            <w:webHidden/>
          </w:rPr>
          <w:t>45</w:t>
        </w:r>
        <w:r>
          <w:rPr>
            <w:webHidden/>
          </w:rPr>
          <w:fldChar w:fldCharType="end"/>
        </w:r>
      </w:hyperlink>
    </w:p>
    <w:p w14:paraId="365DFC92" w14:textId="724A4FE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56" w:history="1">
        <w:r w:rsidRPr="00E87559">
          <w:rPr>
            <w:rStyle w:val="a3"/>
            <w:noProof/>
          </w:rPr>
          <w:t>Вести Воронеж, 04.05.2025, Воронежцы вложили более 3,4 млрд рублей в программу долгосрочных сбережений</w:t>
        </w:r>
        <w:r>
          <w:rPr>
            <w:noProof/>
            <w:webHidden/>
          </w:rPr>
          <w:tab/>
        </w:r>
        <w:r>
          <w:rPr>
            <w:noProof/>
            <w:webHidden/>
          </w:rPr>
          <w:fldChar w:fldCharType="begin"/>
        </w:r>
        <w:r>
          <w:rPr>
            <w:noProof/>
            <w:webHidden/>
          </w:rPr>
          <w:instrText xml:space="preserve"> PAGEREF _Toc197326056 \h </w:instrText>
        </w:r>
        <w:r>
          <w:rPr>
            <w:noProof/>
            <w:webHidden/>
          </w:rPr>
        </w:r>
        <w:r>
          <w:rPr>
            <w:noProof/>
            <w:webHidden/>
          </w:rPr>
          <w:fldChar w:fldCharType="separate"/>
        </w:r>
        <w:r>
          <w:rPr>
            <w:noProof/>
            <w:webHidden/>
          </w:rPr>
          <w:t>46</w:t>
        </w:r>
        <w:r>
          <w:rPr>
            <w:noProof/>
            <w:webHidden/>
          </w:rPr>
          <w:fldChar w:fldCharType="end"/>
        </w:r>
      </w:hyperlink>
    </w:p>
    <w:p w14:paraId="4EAF478D" w14:textId="7728EE3B" w:rsidR="00577CF9" w:rsidRDefault="00577CF9">
      <w:pPr>
        <w:pStyle w:val="31"/>
        <w:rPr>
          <w:rFonts w:asciiTheme="minorHAnsi" w:eastAsiaTheme="minorEastAsia" w:hAnsiTheme="minorHAnsi" w:cstheme="minorBidi"/>
          <w:sz w:val="22"/>
          <w:szCs w:val="22"/>
        </w:rPr>
      </w:pPr>
      <w:hyperlink w:anchor="_Toc197326057" w:history="1">
        <w:r w:rsidRPr="00E87559">
          <w:rPr>
            <w:rStyle w:val="a3"/>
          </w:rPr>
          <w:t>Около 66 тыс. жителей региона присоединились к программе долгосрочных сбережений. В первом квартале 2025 года воронежцы вложили более 1,8 млрд рублей. В эту цифру входят как личные взносы, так и средства пенсионных накоплений, заявления на перевод которых жители региона подали в 2024 году. Теперь они поступили на счета граждан.</w:t>
        </w:r>
        <w:r>
          <w:rPr>
            <w:webHidden/>
          </w:rPr>
          <w:tab/>
        </w:r>
        <w:r>
          <w:rPr>
            <w:webHidden/>
          </w:rPr>
          <w:fldChar w:fldCharType="begin"/>
        </w:r>
        <w:r>
          <w:rPr>
            <w:webHidden/>
          </w:rPr>
          <w:instrText xml:space="preserve"> PAGEREF _Toc197326057 \h </w:instrText>
        </w:r>
        <w:r>
          <w:rPr>
            <w:webHidden/>
          </w:rPr>
        </w:r>
        <w:r>
          <w:rPr>
            <w:webHidden/>
          </w:rPr>
          <w:fldChar w:fldCharType="separate"/>
        </w:r>
        <w:r>
          <w:rPr>
            <w:webHidden/>
          </w:rPr>
          <w:t>46</w:t>
        </w:r>
        <w:r>
          <w:rPr>
            <w:webHidden/>
          </w:rPr>
          <w:fldChar w:fldCharType="end"/>
        </w:r>
      </w:hyperlink>
    </w:p>
    <w:p w14:paraId="3558D63F" w14:textId="14FA0C9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58" w:history="1">
        <w:r w:rsidRPr="00E87559">
          <w:rPr>
            <w:rStyle w:val="a3"/>
            <w:noProof/>
          </w:rPr>
          <w:t>АТВмедиа, 30.04.2025, ПСБ: количество участников программы долгосрочных сбережений в СКФО выросло в три раза с начала года</w:t>
        </w:r>
        <w:r>
          <w:rPr>
            <w:noProof/>
            <w:webHidden/>
          </w:rPr>
          <w:tab/>
        </w:r>
        <w:r>
          <w:rPr>
            <w:noProof/>
            <w:webHidden/>
          </w:rPr>
          <w:fldChar w:fldCharType="begin"/>
        </w:r>
        <w:r>
          <w:rPr>
            <w:noProof/>
            <w:webHidden/>
          </w:rPr>
          <w:instrText xml:space="preserve"> PAGEREF _Toc197326058 \h </w:instrText>
        </w:r>
        <w:r>
          <w:rPr>
            <w:noProof/>
            <w:webHidden/>
          </w:rPr>
        </w:r>
        <w:r>
          <w:rPr>
            <w:noProof/>
            <w:webHidden/>
          </w:rPr>
          <w:fldChar w:fldCharType="separate"/>
        </w:r>
        <w:r>
          <w:rPr>
            <w:noProof/>
            <w:webHidden/>
          </w:rPr>
          <w:t>46</w:t>
        </w:r>
        <w:r>
          <w:rPr>
            <w:noProof/>
            <w:webHidden/>
          </w:rPr>
          <w:fldChar w:fldCharType="end"/>
        </w:r>
      </w:hyperlink>
    </w:p>
    <w:p w14:paraId="2C20098D" w14:textId="1A28DE1D" w:rsidR="00577CF9" w:rsidRDefault="00577CF9">
      <w:pPr>
        <w:pStyle w:val="31"/>
        <w:rPr>
          <w:rFonts w:asciiTheme="minorHAnsi" w:eastAsiaTheme="minorEastAsia" w:hAnsiTheme="minorHAnsi" w:cstheme="minorBidi"/>
          <w:sz w:val="22"/>
          <w:szCs w:val="22"/>
        </w:rPr>
      </w:pPr>
      <w:hyperlink w:anchor="_Toc197326059" w:history="1">
        <w:r w:rsidRPr="00E87559">
          <w:rPr>
            <w:rStyle w:val="a3"/>
          </w:rPr>
          <w:t>Программа долгосрочных сбережений становится популярным инструментом для сохранения и приумножения личных накоплений граждан. С начала 2025 года количество жителей СКФО, заключивших договор с негосударственным пенсионным фондом ПСБ, увеличилось более чем в 3 раза по сравнению с показателями 4 квартала 2024 года. Население привлекает инвестиционная доходность НПФ ПСБ по итогам 2024 г. в размере 19,3% годовых, которая вкупе с ежегодным государственным софинансированием позволит сформировать капитал и потратить его по своему усмотрению.</w:t>
        </w:r>
        <w:r>
          <w:rPr>
            <w:webHidden/>
          </w:rPr>
          <w:tab/>
        </w:r>
        <w:r>
          <w:rPr>
            <w:webHidden/>
          </w:rPr>
          <w:fldChar w:fldCharType="begin"/>
        </w:r>
        <w:r>
          <w:rPr>
            <w:webHidden/>
          </w:rPr>
          <w:instrText xml:space="preserve"> PAGEREF _Toc197326059 \h </w:instrText>
        </w:r>
        <w:r>
          <w:rPr>
            <w:webHidden/>
          </w:rPr>
        </w:r>
        <w:r>
          <w:rPr>
            <w:webHidden/>
          </w:rPr>
          <w:fldChar w:fldCharType="separate"/>
        </w:r>
        <w:r>
          <w:rPr>
            <w:webHidden/>
          </w:rPr>
          <w:t>46</w:t>
        </w:r>
        <w:r>
          <w:rPr>
            <w:webHidden/>
          </w:rPr>
          <w:fldChar w:fldCharType="end"/>
        </w:r>
      </w:hyperlink>
    </w:p>
    <w:p w14:paraId="641B37D1" w14:textId="429B113A"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60" w:history="1">
        <w:r w:rsidRPr="00E87559">
          <w:rPr>
            <w:rStyle w:val="a3"/>
            <w:noProof/>
          </w:rPr>
          <w:t>ГТРК Ямал, 30.04.2025, Как северянам стать богаче?</w:t>
        </w:r>
        <w:r>
          <w:rPr>
            <w:noProof/>
            <w:webHidden/>
          </w:rPr>
          <w:tab/>
        </w:r>
        <w:r>
          <w:rPr>
            <w:noProof/>
            <w:webHidden/>
          </w:rPr>
          <w:fldChar w:fldCharType="begin"/>
        </w:r>
        <w:r>
          <w:rPr>
            <w:noProof/>
            <w:webHidden/>
          </w:rPr>
          <w:instrText xml:space="preserve"> PAGEREF _Toc197326060 \h </w:instrText>
        </w:r>
        <w:r>
          <w:rPr>
            <w:noProof/>
            <w:webHidden/>
          </w:rPr>
        </w:r>
        <w:r>
          <w:rPr>
            <w:noProof/>
            <w:webHidden/>
          </w:rPr>
          <w:fldChar w:fldCharType="separate"/>
        </w:r>
        <w:r>
          <w:rPr>
            <w:noProof/>
            <w:webHidden/>
          </w:rPr>
          <w:t>47</w:t>
        </w:r>
        <w:r>
          <w:rPr>
            <w:noProof/>
            <w:webHidden/>
          </w:rPr>
          <w:fldChar w:fldCharType="end"/>
        </w:r>
      </w:hyperlink>
    </w:p>
    <w:p w14:paraId="033945B7" w14:textId="68832B6F" w:rsidR="00577CF9" w:rsidRDefault="00577CF9">
      <w:pPr>
        <w:pStyle w:val="31"/>
        <w:rPr>
          <w:rFonts w:asciiTheme="minorHAnsi" w:eastAsiaTheme="minorEastAsia" w:hAnsiTheme="minorHAnsi" w:cstheme="minorBidi"/>
          <w:sz w:val="22"/>
          <w:szCs w:val="22"/>
        </w:rPr>
      </w:pPr>
      <w:hyperlink w:anchor="_Toc197326061" w:history="1">
        <w:r w:rsidRPr="00E87559">
          <w:rPr>
            <w:rStyle w:val="a3"/>
          </w:rPr>
          <w:t>Долгосрочные сбережения - простой способ увеличить личный капитал. Для жителей округа действует программа, рассчитанная на 15 лет. Она завершается при достижении пенсионного возраста.</w:t>
        </w:r>
        <w:r>
          <w:rPr>
            <w:webHidden/>
          </w:rPr>
          <w:tab/>
        </w:r>
        <w:r>
          <w:rPr>
            <w:webHidden/>
          </w:rPr>
          <w:fldChar w:fldCharType="begin"/>
        </w:r>
        <w:r>
          <w:rPr>
            <w:webHidden/>
          </w:rPr>
          <w:instrText xml:space="preserve"> PAGEREF _Toc197326061 \h </w:instrText>
        </w:r>
        <w:r>
          <w:rPr>
            <w:webHidden/>
          </w:rPr>
        </w:r>
        <w:r>
          <w:rPr>
            <w:webHidden/>
          </w:rPr>
          <w:fldChar w:fldCharType="separate"/>
        </w:r>
        <w:r>
          <w:rPr>
            <w:webHidden/>
          </w:rPr>
          <w:t>47</w:t>
        </w:r>
        <w:r>
          <w:rPr>
            <w:webHidden/>
          </w:rPr>
          <w:fldChar w:fldCharType="end"/>
        </w:r>
      </w:hyperlink>
    </w:p>
    <w:p w14:paraId="47342977" w14:textId="4D6C776A"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62" w:history="1">
        <w:r w:rsidRPr="00E87559">
          <w:rPr>
            <w:rStyle w:val="a3"/>
            <w:noProof/>
          </w:rPr>
          <w:t>Кузбасс, 30.04.2025, Более 21,8 тысячи кузбассовцев стали участниками Программы долгосрочных сбережений</w:t>
        </w:r>
        <w:r>
          <w:rPr>
            <w:noProof/>
            <w:webHidden/>
          </w:rPr>
          <w:tab/>
        </w:r>
        <w:r>
          <w:rPr>
            <w:noProof/>
            <w:webHidden/>
          </w:rPr>
          <w:fldChar w:fldCharType="begin"/>
        </w:r>
        <w:r>
          <w:rPr>
            <w:noProof/>
            <w:webHidden/>
          </w:rPr>
          <w:instrText xml:space="preserve"> PAGEREF _Toc197326062 \h </w:instrText>
        </w:r>
        <w:r>
          <w:rPr>
            <w:noProof/>
            <w:webHidden/>
          </w:rPr>
        </w:r>
        <w:r>
          <w:rPr>
            <w:noProof/>
            <w:webHidden/>
          </w:rPr>
          <w:fldChar w:fldCharType="separate"/>
        </w:r>
        <w:r>
          <w:rPr>
            <w:noProof/>
            <w:webHidden/>
          </w:rPr>
          <w:t>47</w:t>
        </w:r>
        <w:r>
          <w:rPr>
            <w:noProof/>
            <w:webHidden/>
          </w:rPr>
          <w:fldChar w:fldCharType="end"/>
        </w:r>
      </w:hyperlink>
    </w:p>
    <w:p w14:paraId="3727859D" w14:textId="482392B9" w:rsidR="00577CF9" w:rsidRDefault="00577CF9">
      <w:pPr>
        <w:pStyle w:val="31"/>
        <w:rPr>
          <w:rFonts w:asciiTheme="minorHAnsi" w:eastAsiaTheme="minorEastAsia" w:hAnsiTheme="minorHAnsi" w:cstheme="minorBidi"/>
          <w:sz w:val="22"/>
          <w:szCs w:val="22"/>
        </w:rPr>
      </w:pPr>
      <w:hyperlink w:anchor="_Toc197326063" w:history="1">
        <w:r w:rsidRPr="00E87559">
          <w:rPr>
            <w:rStyle w:val="a3"/>
          </w:rPr>
          <w:t>С начала года участниками Программы долгосрочных сбережений стали более 21,8 тысячи кузбассовцев. Как пояснили в пресс-службе областного правительства, программа представляет собой одновременно накопительный и сберегательный финансовый инструмент с активным государственным участием.</w:t>
        </w:r>
        <w:r>
          <w:rPr>
            <w:webHidden/>
          </w:rPr>
          <w:tab/>
        </w:r>
        <w:r>
          <w:rPr>
            <w:webHidden/>
          </w:rPr>
          <w:fldChar w:fldCharType="begin"/>
        </w:r>
        <w:r>
          <w:rPr>
            <w:webHidden/>
          </w:rPr>
          <w:instrText xml:space="preserve"> PAGEREF _Toc197326063 \h </w:instrText>
        </w:r>
        <w:r>
          <w:rPr>
            <w:webHidden/>
          </w:rPr>
        </w:r>
        <w:r>
          <w:rPr>
            <w:webHidden/>
          </w:rPr>
          <w:fldChar w:fldCharType="separate"/>
        </w:r>
        <w:r>
          <w:rPr>
            <w:webHidden/>
          </w:rPr>
          <w:t>47</w:t>
        </w:r>
        <w:r>
          <w:rPr>
            <w:webHidden/>
          </w:rPr>
          <w:fldChar w:fldCharType="end"/>
        </w:r>
      </w:hyperlink>
    </w:p>
    <w:p w14:paraId="023D982E" w14:textId="774D62B4"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64" w:history="1">
        <w:r w:rsidRPr="00E87559">
          <w:rPr>
            <w:rStyle w:val="a3"/>
            <w:noProof/>
          </w:rPr>
          <w:t>Псковское агентство информации, 30.04.2025, Комитет по финансам Псковской области и облсовпроф заключили соглашение о сотрудничестве</w:t>
        </w:r>
        <w:r>
          <w:rPr>
            <w:noProof/>
            <w:webHidden/>
          </w:rPr>
          <w:tab/>
        </w:r>
        <w:r>
          <w:rPr>
            <w:noProof/>
            <w:webHidden/>
          </w:rPr>
          <w:fldChar w:fldCharType="begin"/>
        </w:r>
        <w:r>
          <w:rPr>
            <w:noProof/>
            <w:webHidden/>
          </w:rPr>
          <w:instrText xml:space="preserve"> PAGEREF _Toc197326064 \h </w:instrText>
        </w:r>
        <w:r>
          <w:rPr>
            <w:noProof/>
            <w:webHidden/>
          </w:rPr>
        </w:r>
        <w:r>
          <w:rPr>
            <w:noProof/>
            <w:webHidden/>
          </w:rPr>
          <w:fldChar w:fldCharType="separate"/>
        </w:r>
        <w:r>
          <w:rPr>
            <w:noProof/>
            <w:webHidden/>
          </w:rPr>
          <w:t>48</w:t>
        </w:r>
        <w:r>
          <w:rPr>
            <w:noProof/>
            <w:webHidden/>
          </w:rPr>
          <w:fldChar w:fldCharType="end"/>
        </w:r>
      </w:hyperlink>
    </w:p>
    <w:p w14:paraId="1003BC69" w14:textId="17551D52" w:rsidR="00577CF9" w:rsidRDefault="00577CF9">
      <w:pPr>
        <w:pStyle w:val="31"/>
        <w:rPr>
          <w:rFonts w:asciiTheme="minorHAnsi" w:eastAsiaTheme="minorEastAsia" w:hAnsiTheme="minorHAnsi" w:cstheme="minorBidi"/>
          <w:sz w:val="22"/>
          <w:szCs w:val="22"/>
        </w:rPr>
      </w:pPr>
      <w:hyperlink w:anchor="_Toc197326065" w:history="1">
        <w:r w:rsidRPr="00E87559">
          <w:rPr>
            <w:rStyle w:val="a3"/>
          </w:rPr>
          <w:t>Комитет по финансам Псковской области и областной совет профсоюзов будут взаимодействовать в сфере повышения финансовой грамотности населения региона. Об этом ПАИ сообщили в пресс-службе профсоюзной организации.</w:t>
        </w:r>
        <w:r>
          <w:rPr>
            <w:webHidden/>
          </w:rPr>
          <w:tab/>
        </w:r>
        <w:r>
          <w:rPr>
            <w:webHidden/>
          </w:rPr>
          <w:fldChar w:fldCharType="begin"/>
        </w:r>
        <w:r>
          <w:rPr>
            <w:webHidden/>
          </w:rPr>
          <w:instrText xml:space="preserve"> PAGEREF _Toc197326065 \h </w:instrText>
        </w:r>
        <w:r>
          <w:rPr>
            <w:webHidden/>
          </w:rPr>
        </w:r>
        <w:r>
          <w:rPr>
            <w:webHidden/>
          </w:rPr>
          <w:fldChar w:fldCharType="separate"/>
        </w:r>
        <w:r>
          <w:rPr>
            <w:webHidden/>
          </w:rPr>
          <w:t>48</w:t>
        </w:r>
        <w:r>
          <w:rPr>
            <w:webHidden/>
          </w:rPr>
          <w:fldChar w:fldCharType="end"/>
        </w:r>
      </w:hyperlink>
    </w:p>
    <w:p w14:paraId="7A5FB540" w14:textId="50C17620"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66" w:history="1">
        <w:r w:rsidRPr="00E87559">
          <w:rPr>
            <w:rStyle w:val="a3"/>
            <w:noProof/>
          </w:rPr>
          <w:t>РТК Забайкалье, 02.05.2025, До 52 тысяч рублей могут получить забайкальцы за свои сбережения</w:t>
        </w:r>
        <w:r>
          <w:rPr>
            <w:noProof/>
            <w:webHidden/>
          </w:rPr>
          <w:tab/>
        </w:r>
        <w:r>
          <w:rPr>
            <w:noProof/>
            <w:webHidden/>
          </w:rPr>
          <w:fldChar w:fldCharType="begin"/>
        </w:r>
        <w:r>
          <w:rPr>
            <w:noProof/>
            <w:webHidden/>
          </w:rPr>
          <w:instrText xml:space="preserve"> PAGEREF _Toc197326066 \h </w:instrText>
        </w:r>
        <w:r>
          <w:rPr>
            <w:noProof/>
            <w:webHidden/>
          </w:rPr>
        </w:r>
        <w:r>
          <w:rPr>
            <w:noProof/>
            <w:webHidden/>
          </w:rPr>
          <w:fldChar w:fldCharType="separate"/>
        </w:r>
        <w:r>
          <w:rPr>
            <w:noProof/>
            <w:webHidden/>
          </w:rPr>
          <w:t>48</w:t>
        </w:r>
        <w:r>
          <w:rPr>
            <w:noProof/>
            <w:webHidden/>
          </w:rPr>
          <w:fldChar w:fldCharType="end"/>
        </w:r>
      </w:hyperlink>
    </w:p>
    <w:p w14:paraId="44B9566E" w14:textId="26AC37D0" w:rsidR="00577CF9" w:rsidRDefault="00577CF9">
      <w:pPr>
        <w:pStyle w:val="31"/>
        <w:rPr>
          <w:rFonts w:asciiTheme="minorHAnsi" w:eastAsiaTheme="minorEastAsia" w:hAnsiTheme="minorHAnsi" w:cstheme="minorBidi"/>
          <w:sz w:val="22"/>
          <w:szCs w:val="22"/>
        </w:rPr>
      </w:pPr>
      <w:hyperlink w:anchor="_Toc197326067" w:history="1">
        <w:r w:rsidRPr="00E87559">
          <w:rPr>
            <w:rStyle w:val="a3"/>
          </w:rPr>
          <w:t>52 тысячи рублей в год – максимальная сумма, которую могут вернуть забайкальцы – участники программы долгосрочных сбережений уже в текущем году. Соответствующие изменения внесены в Налоговый кодекс Федеральным законом № 58. О трех способах получения налоговых вычетов узнаем в рубрике «О налогах просто».</w:t>
        </w:r>
        <w:r>
          <w:rPr>
            <w:webHidden/>
          </w:rPr>
          <w:tab/>
        </w:r>
        <w:r>
          <w:rPr>
            <w:webHidden/>
          </w:rPr>
          <w:fldChar w:fldCharType="begin"/>
        </w:r>
        <w:r>
          <w:rPr>
            <w:webHidden/>
          </w:rPr>
          <w:instrText xml:space="preserve"> PAGEREF _Toc197326067 \h </w:instrText>
        </w:r>
        <w:r>
          <w:rPr>
            <w:webHidden/>
          </w:rPr>
        </w:r>
        <w:r>
          <w:rPr>
            <w:webHidden/>
          </w:rPr>
          <w:fldChar w:fldCharType="separate"/>
        </w:r>
        <w:r>
          <w:rPr>
            <w:webHidden/>
          </w:rPr>
          <w:t>48</w:t>
        </w:r>
        <w:r>
          <w:rPr>
            <w:webHidden/>
          </w:rPr>
          <w:fldChar w:fldCharType="end"/>
        </w:r>
      </w:hyperlink>
    </w:p>
    <w:p w14:paraId="15358F4F" w14:textId="2B300AD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68" w:history="1">
        <w:r w:rsidRPr="00E87559">
          <w:rPr>
            <w:rStyle w:val="a3"/>
            <w:noProof/>
          </w:rPr>
          <w:t>ПРАЙМ, 02.05.2025, Эксперт рассказала, для чего россияне могут использовать маткапитал</w:t>
        </w:r>
        <w:r>
          <w:rPr>
            <w:noProof/>
            <w:webHidden/>
          </w:rPr>
          <w:tab/>
        </w:r>
        <w:r>
          <w:rPr>
            <w:noProof/>
            <w:webHidden/>
          </w:rPr>
          <w:fldChar w:fldCharType="begin"/>
        </w:r>
        <w:r>
          <w:rPr>
            <w:noProof/>
            <w:webHidden/>
          </w:rPr>
          <w:instrText xml:space="preserve"> PAGEREF _Toc197326068 \h </w:instrText>
        </w:r>
        <w:r>
          <w:rPr>
            <w:noProof/>
            <w:webHidden/>
          </w:rPr>
        </w:r>
        <w:r>
          <w:rPr>
            <w:noProof/>
            <w:webHidden/>
          </w:rPr>
          <w:fldChar w:fldCharType="separate"/>
        </w:r>
        <w:r>
          <w:rPr>
            <w:noProof/>
            <w:webHidden/>
          </w:rPr>
          <w:t>49</w:t>
        </w:r>
        <w:r>
          <w:rPr>
            <w:noProof/>
            <w:webHidden/>
          </w:rPr>
          <w:fldChar w:fldCharType="end"/>
        </w:r>
      </w:hyperlink>
    </w:p>
    <w:p w14:paraId="42C778E7" w14:textId="3EE02B1F" w:rsidR="00577CF9" w:rsidRDefault="00577CF9">
      <w:pPr>
        <w:pStyle w:val="31"/>
        <w:rPr>
          <w:rFonts w:asciiTheme="minorHAnsi" w:eastAsiaTheme="minorEastAsia" w:hAnsiTheme="minorHAnsi" w:cstheme="minorBidi"/>
          <w:sz w:val="22"/>
          <w:szCs w:val="22"/>
        </w:rPr>
      </w:pPr>
      <w:hyperlink w:anchor="_Toc197326069" w:history="1">
        <w:r w:rsidRPr="00E87559">
          <w:rPr>
            <w:rStyle w:val="a3"/>
          </w:rPr>
          <w:t xml:space="preserve">Россияне могут использовать маткапитал на строго определенные цели, прежде всего для улучшения жилищных условий, а идея распространить его на </w:t>
        </w:r>
        <w:r w:rsidRPr="00E87559">
          <w:rPr>
            <w:rStyle w:val="a3"/>
            <w:b/>
          </w:rPr>
          <w:t>программу долгосрочных сбережений</w:t>
        </w:r>
        <w:r w:rsidRPr="00E87559">
          <w:rPr>
            <w:rStyle w:val="a3"/>
          </w:rPr>
          <w:t xml:space="preserve"> (</w:t>
        </w:r>
        <w:r w:rsidRPr="00E87559">
          <w:rPr>
            <w:rStyle w:val="a3"/>
            <w:b/>
          </w:rPr>
          <w:t>ПДС</w:t>
        </w:r>
        <w:r w:rsidRPr="00E87559">
          <w:rPr>
            <w:rStyle w:val="a3"/>
          </w:rPr>
          <w:t>), накопительное страхование жизни и ИИС-3, открытые на детей, логична и своевременна, заявила РИА Новости основатель учебного центра Biznesinalogi Евгения Мемрук.</w:t>
        </w:r>
        <w:r>
          <w:rPr>
            <w:webHidden/>
          </w:rPr>
          <w:tab/>
        </w:r>
        <w:r>
          <w:rPr>
            <w:webHidden/>
          </w:rPr>
          <w:fldChar w:fldCharType="begin"/>
        </w:r>
        <w:r>
          <w:rPr>
            <w:webHidden/>
          </w:rPr>
          <w:instrText xml:space="preserve"> PAGEREF _Toc197326069 \h </w:instrText>
        </w:r>
        <w:r>
          <w:rPr>
            <w:webHidden/>
          </w:rPr>
        </w:r>
        <w:r>
          <w:rPr>
            <w:webHidden/>
          </w:rPr>
          <w:fldChar w:fldCharType="separate"/>
        </w:r>
        <w:r>
          <w:rPr>
            <w:webHidden/>
          </w:rPr>
          <w:t>49</w:t>
        </w:r>
        <w:r>
          <w:rPr>
            <w:webHidden/>
          </w:rPr>
          <w:fldChar w:fldCharType="end"/>
        </w:r>
      </w:hyperlink>
    </w:p>
    <w:p w14:paraId="79762063" w14:textId="61F8C6A6"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6070" w:history="1">
        <w:r w:rsidRPr="00E8755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_Toc197326070 \h </w:instrText>
        </w:r>
        <w:r>
          <w:rPr>
            <w:noProof/>
            <w:webHidden/>
          </w:rPr>
        </w:r>
        <w:r>
          <w:rPr>
            <w:noProof/>
            <w:webHidden/>
          </w:rPr>
          <w:fldChar w:fldCharType="separate"/>
        </w:r>
        <w:r>
          <w:rPr>
            <w:noProof/>
            <w:webHidden/>
          </w:rPr>
          <w:t>50</w:t>
        </w:r>
        <w:r>
          <w:rPr>
            <w:noProof/>
            <w:webHidden/>
          </w:rPr>
          <w:fldChar w:fldCharType="end"/>
        </w:r>
      </w:hyperlink>
    </w:p>
    <w:p w14:paraId="43C57A70" w14:textId="0879E2BC"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71" w:history="1">
        <w:r w:rsidRPr="00E87559">
          <w:rPr>
            <w:rStyle w:val="a3"/>
            <w:noProof/>
          </w:rPr>
          <w:t>Парламентская газета, 01.05.2025, Кому повысят пенсии с 1 мая</w:t>
        </w:r>
        <w:r>
          <w:rPr>
            <w:noProof/>
            <w:webHidden/>
          </w:rPr>
          <w:tab/>
        </w:r>
        <w:r>
          <w:rPr>
            <w:noProof/>
            <w:webHidden/>
          </w:rPr>
          <w:fldChar w:fldCharType="begin"/>
        </w:r>
        <w:r>
          <w:rPr>
            <w:noProof/>
            <w:webHidden/>
          </w:rPr>
          <w:instrText xml:space="preserve"> PAGEREF _Toc197326071 \h </w:instrText>
        </w:r>
        <w:r>
          <w:rPr>
            <w:noProof/>
            <w:webHidden/>
          </w:rPr>
        </w:r>
        <w:r>
          <w:rPr>
            <w:noProof/>
            <w:webHidden/>
          </w:rPr>
          <w:fldChar w:fldCharType="separate"/>
        </w:r>
        <w:r>
          <w:rPr>
            <w:noProof/>
            <w:webHidden/>
          </w:rPr>
          <w:t>50</w:t>
        </w:r>
        <w:r>
          <w:rPr>
            <w:noProof/>
            <w:webHidden/>
          </w:rPr>
          <w:fldChar w:fldCharType="end"/>
        </w:r>
      </w:hyperlink>
    </w:p>
    <w:p w14:paraId="09F6F9ED" w14:textId="55223130" w:rsidR="00577CF9" w:rsidRDefault="00577CF9">
      <w:pPr>
        <w:pStyle w:val="31"/>
        <w:rPr>
          <w:rFonts w:asciiTheme="minorHAnsi" w:eastAsiaTheme="minorEastAsia" w:hAnsiTheme="minorHAnsi" w:cstheme="minorBidi"/>
          <w:sz w:val="22"/>
          <w:szCs w:val="22"/>
        </w:rPr>
      </w:pPr>
      <w:hyperlink w:anchor="_Toc197326072" w:history="1">
        <w:r w:rsidRPr="00E87559">
          <w:rPr>
            <w:rStyle w:val="a3"/>
          </w:rPr>
          <w:t>С 1 мая повышенные пенсии начнут получать сразу несколько категорий россиян. Среди них - бывшие летчики и шахтеры, инвалиды первой группы и жители старше 80 лет.</w:t>
        </w:r>
        <w:r>
          <w:rPr>
            <w:webHidden/>
          </w:rPr>
          <w:tab/>
        </w:r>
        <w:r>
          <w:rPr>
            <w:webHidden/>
          </w:rPr>
          <w:fldChar w:fldCharType="begin"/>
        </w:r>
        <w:r>
          <w:rPr>
            <w:webHidden/>
          </w:rPr>
          <w:instrText xml:space="preserve"> PAGEREF _Toc197326072 \h </w:instrText>
        </w:r>
        <w:r>
          <w:rPr>
            <w:webHidden/>
          </w:rPr>
        </w:r>
        <w:r>
          <w:rPr>
            <w:webHidden/>
          </w:rPr>
          <w:fldChar w:fldCharType="separate"/>
        </w:r>
        <w:r>
          <w:rPr>
            <w:webHidden/>
          </w:rPr>
          <w:t>50</w:t>
        </w:r>
        <w:r>
          <w:rPr>
            <w:webHidden/>
          </w:rPr>
          <w:fldChar w:fldCharType="end"/>
        </w:r>
      </w:hyperlink>
    </w:p>
    <w:p w14:paraId="62DEA767" w14:textId="69A45551"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73" w:history="1">
        <w:r w:rsidRPr="00E87559">
          <w:rPr>
            <w:rStyle w:val="a3"/>
            <w:noProof/>
          </w:rPr>
          <w:t>Парламентская газета, 02.05.2025, Какой будет накопительная пенсия россиян в 2026 году</w:t>
        </w:r>
        <w:r>
          <w:rPr>
            <w:noProof/>
            <w:webHidden/>
          </w:rPr>
          <w:tab/>
        </w:r>
        <w:r>
          <w:rPr>
            <w:noProof/>
            <w:webHidden/>
          </w:rPr>
          <w:fldChar w:fldCharType="begin"/>
        </w:r>
        <w:r>
          <w:rPr>
            <w:noProof/>
            <w:webHidden/>
          </w:rPr>
          <w:instrText xml:space="preserve"> PAGEREF _Toc197326073 \h </w:instrText>
        </w:r>
        <w:r>
          <w:rPr>
            <w:noProof/>
            <w:webHidden/>
          </w:rPr>
        </w:r>
        <w:r>
          <w:rPr>
            <w:noProof/>
            <w:webHidden/>
          </w:rPr>
          <w:fldChar w:fldCharType="separate"/>
        </w:r>
        <w:r>
          <w:rPr>
            <w:noProof/>
            <w:webHidden/>
          </w:rPr>
          <w:t>51</w:t>
        </w:r>
        <w:r>
          <w:rPr>
            <w:noProof/>
            <w:webHidden/>
          </w:rPr>
          <w:fldChar w:fldCharType="end"/>
        </w:r>
      </w:hyperlink>
    </w:p>
    <w:p w14:paraId="12C8FE00" w14:textId="48D8F194" w:rsidR="00577CF9" w:rsidRDefault="00577CF9">
      <w:pPr>
        <w:pStyle w:val="31"/>
        <w:rPr>
          <w:rFonts w:asciiTheme="minorHAnsi" w:eastAsiaTheme="minorEastAsia" w:hAnsiTheme="minorHAnsi" w:cstheme="minorBidi"/>
          <w:sz w:val="22"/>
          <w:szCs w:val="22"/>
        </w:rPr>
      </w:pPr>
      <w:hyperlink w:anchor="_Toc197326074" w:history="1">
        <w:r w:rsidRPr="00E87559">
          <w:rPr>
            <w:rStyle w:val="a3"/>
          </w:rPr>
          <w:t>Минтруд предложил не менять в 2026 году ожидаемый период выплаты накопительной пенсии: как и в этом году, этот показатель может составить 270 месяцев. Предполагающий это проект закона опубликован на федеральном портале проектов нормативных правовых актов. Общественное обсуждение документа продлится до 13 мая. «Парламентская газета» рассказывает, на что влияет такое решение и кто сможет получить пенсионные накопления единовременно.</w:t>
        </w:r>
        <w:r>
          <w:rPr>
            <w:webHidden/>
          </w:rPr>
          <w:tab/>
        </w:r>
        <w:r>
          <w:rPr>
            <w:webHidden/>
          </w:rPr>
          <w:fldChar w:fldCharType="begin"/>
        </w:r>
        <w:r>
          <w:rPr>
            <w:webHidden/>
          </w:rPr>
          <w:instrText xml:space="preserve"> PAGEREF _Toc197326074 \h </w:instrText>
        </w:r>
        <w:r>
          <w:rPr>
            <w:webHidden/>
          </w:rPr>
        </w:r>
        <w:r>
          <w:rPr>
            <w:webHidden/>
          </w:rPr>
          <w:fldChar w:fldCharType="separate"/>
        </w:r>
        <w:r>
          <w:rPr>
            <w:webHidden/>
          </w:rPr>
          <w:t>51</w:t>
        </w:r>
        <w:r>
          <w:rPr>
            <w:webHidden/>
          </w:rPr>
          <w:fldChar w:fldCharType="end"/>
        </w:r>
      </w:hyperlink>
    </w:p>
    <w:p w14:paraId="43C508D6" w14:textId="10EAF20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75" w:history="1">
        <w:r w:rsidRPr="00E87559">
          <w:rPr>
            <w:rStyle w:val="a3"/>
            <w:noProof/>
          </w:rPr>
          <w:t>Новые Известия, 30.04.2025, «Еще отдохнете»: есть ли в России люди, которые хотят идти на пенсию в 75 лет?</w:t>
        </w:r>
        <w:r>
          <w:rPr>
            <w:noProof/>
            <w:webHidden/>
          </w:rPr>
          <w:tab/>
        </w:r>
        <w:r>
          <w:rPr>
            <w:noProof/>
            <w:webHidden/>
          </w:rPr>
          <w:fldChar w:fldCharType="begin"/>
        </w:r>
        <w:r>
          <w:rPr>
            <w:noProof/>
            <w:webHidden/>
          </w:rPr>
          <w:instrText xml:space="preserve"> PAGEREF _Toc197326075 \h </w:instrText>
        </w:r>
        <w:r>
          <w:rPr>
            <w:noProof/>
            <w:webHidden/>
          </w:rPr>
        </w:r>
        <w:r>
          <w:rPr>
            <w:noProof/>
            <w:webHidden/>
          </w:rPr>
          <w:fldChar w:fldCharType="separate"/>
        </w:r>
        <w:r>
          <w:rPr>
            <w:noProof/>
            <w:webHidden/>
          </w:rPr>
          <w:t>52</w:t>
        </w:r>
        <w:r>
          <w:rPr>
            <w:noProof/>
            <w:webHidden/>
          </w:rPr>
          <w:fldChar w:fldCharType="end"/>
        </w:r>
      </w:hyperlink>
    </w:p>
    <w:p w14:paraId="78F0D47A" w14:textId="543D2182" w:rsidR="00577CF9" w:rsidRDefault="00577CF9">
      <w:pPr>
        <w:pStyle w:val="31"/>
        <w:rPr>
          <w:rFonts w:asciiTheme="minorHAnsi" w:eastAsiaTheme="minorEastAsia" w:hAnsiTheme="minorHAnsi" w:cstheme="minorBidi"/>
          <w:sz w:val="22"/>
          <w:szCs w:val="22"/>
        </w:rPr>
      </w:pPr>
      <w:hyperlink w:anchor="_Toc197326076" w:history="1">
        <w:r w:rsidRPr="00E87559">
          <w:rPr>
            <w:rStyle w:val="a3"/>
          </w:rPr>
          <w:t>Демографическая яма заставляет власти принимать самые абсурдные инициативы для повышения рождаемости. Другой вопрос, что делать с 41 млн пенсионеров, которых надо кормить, пока обсуждается не так активно. Первые предложения уже начали поступать — например, выход на пенсию в 75 лет.</w:t>
        </w:r>
        <w:r>
          <w:rPr>
            <w:webHidden/>
          </w:rPr>
          <w:tab/>
        </w:r>
        <w:r>
          <w:rPr>
            <w:webHidden/>
          </w:rPr>
          <w:fldChar w:fldCharType="begin"/>
        </w:r>
        <w:r>
          <w:rPr>
            <w:webHidden/>
          </w:rPr>
          <w:instrText xml:space="preserve"> PAGEREF _Toc197326076 \h </w:instrText>
        </w:r>
        <w:r>
          <w:rPr>
            <w:webHidden/>
          </w:rPr>
        </w:r>
        <w:r>
          <w:rPr>
            <w:webHidden/>
          </w:rPr>
          <w:fldChar w:fldCharType="separate"/>
        </w:r>
        <w:r>
          <w:rPr>
            <w:webHidden/>
          </w:rPr>
          <w:t>52</w:t>
        </w:r>
        <w:r>
          <w:rPr>
            <w:webHidden/>
          </w:rPr>
          <w:fldChar w:fldCharType="end"/>
        </w:r>
      </w:hyperlink>
    </w:p>
    <w:p w14:paraId="4A144B40" w14:textId="58858EC6"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77" w:history="1">
        <w:r w:rsidRPr="00E87559">
          <w:rPr>
            <w:rStyle w:val="a3"/>
            <w:noProof/>
          </w:rPr>
          <w:t>RT, 03.05.2025, В Госдуме рассказали, кому повысили пенсии с 1 мая</w:t>
        </w:r>
        <w:r>
          <w:rPr>
            <w:noProof/>
            <w:webHidden/>
          </w:rPr>
          <w:tab/>
        </w:r>
        <w:r>
          <w:rPr>
            <w:noProof/>
            <w:webHidden/>
          </w:rPr>
          <w:fldChar w:fldCharType="begin"/>
        </w:r>
        <w:r>
          <w:rPr>
            <w:noProof/>
            <w:webHidden/>
          </w:rPr>
          <w:instrText xml:space="preserve"> PAGEREF _Toc197326077 \h </w:instrText>
        </w:r>
        <w:r>
          <w:rPr>
            <w:noProof/>
            <w:webHidden/>
          </w:rPr>
        </w:r>
        <w:r>
          <w:rPr>
            <w:noProof/>
            <w:webHidden/>
          </w:rPr>
          <w:fldChar w:fldCharType="separate"/>
        </w:r>
        <w:r>
          <w:rPr>
            <w:noProof/>
            <w:webHidden/>
          </w:rPr>
          <w:t>56</w:t>
        </w:r>
        <w:r>
          <w:rPr>
            <w:noProof/>
            <w:webHidden/>
          </w:rPr>
          <w:fldChar w:fldCharType="end"/>
        </w:r>
      </w:hyperlink>
    </w:p>
    <w:p w14:paraId="0797A4B4" w14:textId="48B1D7D4" w:rsidR="00577CF9" w:rsidRDefault="00577CF9">
      <w:pPr>
        <w:pStyle w:val="31"/>
        <w:rPr>
          <w:rFonts w:asciiTheme="minorHAnsi" w:eastAsiaTheme="minorEastAsia" w:hAnsiTheme="minorHAnsi" w:cstheme="minorBidi"/>
          <w:sz w:val="22"/>
          <w:szCs w:val="22"/>
        </w:rPr>
      </w:pPr>
      <w:hyperlink w:anchor="_Toc197326078" w:history="1">
        <w:r w:rsidRPr="00E87559">
          <w:rPr>
            <w:rStyle w:val="a3"/>
          </w:rPr>
          <w:t>Депутат Госдумы, член комитета Госдумы по малому и среднему предпринимательству Алексей Говырин рассказал RT о людях, которым повысили пенсии с 1 мая.</w:t>
        </w:r>
        <w:r>
          <w:rPr>
            <w:webHidden/>
          </w:rPr>
          <w:tab/>
        </w:r>
        <w:r>
          <w:rPr>
            <w:webHidden/>
          </w:rPr>
          <w:fldChar w:fldCharType="begin"/>
        </w:r>
        <w:r>
          <w:rPr>
            <w:webHidden/>
          </w:rPr>
          <w:instrText xml:space="preserve"> PAGEREF _Toc197326078 \h </w:instrText>
        </w:r>
        <w:r>
          <w:rPr>
            <w:webHidden/>
          </w:rPr>
        </w:r>
        <w:r>
          <w:rPr>
            <w:webHidden/>
          </w:rPr>
          <w:fldChar w:fldCharType="separate"/>
        </w:r>
        <w:r>
          <w:rPr>
            <w:webHidden/>
          </w:rPr>
          <w:t>56</w:t>
        </w:r>
        <w:r>
          <w:rPr>
            <w:webHidden/>
          </w:rPr>
          <w:fldChar w:fldCharType="end"/>
        </w:r>
      </w:hyperlink>
    </w:p>
    <w:p w14:paraId="5F9647AF" w14:textId="037260D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79" w:history="1">
        <w:r w:rsidRPr="00E87559">
          <w:rPr>
            <w:rStyle w:val="a3"/>
            <w:noProof/>
          </w:rPr>
          <w:t>РИА Новости, 30.04.2025, В Госдуме рассказали, когда пенсионеры начнут получать пенсии за май</w:t>
        </w:r>
        <w:r>
          <w:rPr>
            <w:noProof/>
            <w:webHidden/>
          </w:rPr>
          <w:tab/>
        </w:r>
        <w:r>
          <w:rPr>
            <w:noProof/>
            <w:webHidden/>
          </w:rPr>
          <w:fldChar w:fldCharType="begin"/>
        </w:r>
        <w:r>
          <w:rPr>
            <w:noProof/>
            <w:webHidden/>
          </w:rPr>
          <w:instrText xml:space="preserve"> PAGEREF _Toc197326079 \h </w:instrText>
        </w:r>
        <w:r>
          <w:rPr>
            <w:noProof/>
            <w:webHidden/>
          </w:rPr>
        </w:r>
        <w:r>
          <w:rPr>
            <w:noProof/>
            <w:webHidden/>
          </w:rPr>
          <w:fldChar w:fldCharType="separate"/>
        </w:r>
        <w:r>
          <w:rPr>
            <w:noProof/>
            <w:webHidden/>
          </w:rPr>
          <w:t>56</w:t>
        </w:r>
        <w:r>
          <w:rPr>
            <w:noProof/>
            <w:webHidden/>
          </w:rPr>
          <w:fldChar w:fldCharType="end"/>
        </w:r>
      </w:hyperlink>
    </w:p>
    <w:p w14:paraId="2348EA8E" w14:textId="241291DB" w:rsidR="00577CF9" w:rsidRDefault="00577CF9">
      <w:pPr>
        <w:pStyle w:val="31"/>
        <w:rPr>
          <w:rFonts w:asciiTheme="minorHAnsi" w:eastAsiaTheme="minorEastAsia" w:hAnsiTheme="minorHAnsi" w:cstheme="minorBidi"/>
          <w:sz w:val="22"/>
          <w:szCs w:val="22"/>
        </w:rPr>
      </w:pPr>
      <w:hyperlink w:anchor="_Toc197326080" w:history="1">
        <w:r w:rsidRPr="00E87559">
          <w:rPr>
            <w:rStyle w:val="a3"/>
          </w:rPr>
          <w:t>Российские пенсионеры 29 и 30 апреля получат пенсии за май, сообщил РИА Новости депутат Госдумы Алексей Говырин ("Единая Россия").</w:t>
        </w:r>
        <w:r>
          <w:rPr>
            <w:webHidden/>
          </w:rPr>
          <w:tab/>
        </w:r>
        <w:r>
          <w:rPr>
            <w:webHidden/>
          </w:rPr>
          <w:fldChar w:fldCharType="begin"/>
        </w:r>
        <w:r>
          <w:rPr>
            <w:webHidden/>
          </w:rPr>
          <w:instrText xml:space="preserve"> PAGEREF _Toc197326080 \h </w:instrText>
        </w:r>
        <w:r>
          <w:rPr>
            <w:webHidden/>
          </w:rPr>
        </w:r>
        <w:r>
          <w:rPr>
            <w:webHidden/>
          </w:rPr>
          <w:fldChar w:fldCharType="separate"/>
        </w:r>
        <w:r>
          <w:rPr>
            <w:webHidden/>
          </w:rPr>
          <w:t>56</w:t>
        </w:r>
        <w:r>
          <w:rPr>
            <w:webHidden/>
          </w:rPr>
          <w:fldChar w:fldCharType="end"/>
        </w:r>
      </w:hyperlink>
    </w:p>
    <w:p w14:paraId="3F5B053B" w14:textId="19369CC1"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81" w:history="1">
        <w:r w:rsidRPr="00E87559">
          <w:rPr>
            <w:rStyle w:val="a3"/>
            <w:noProof/>
          </w:rPr>
          <w:t>ПРАЙМ, 04.05.2025, Россиянам назвали пять случаев, когда пенсия может уменьшиться</w:t>
        </w:r>
        <w:r>
          <w:rPr>
            <w:noProof/>
            <w:webHidden/>
          </w:rPr>
          <w:tab/>
        </w:r>
        <w:r>
          <w:rPr>
            <w:noProof/>
            <w:webHidden/>
          </w:rPr>
          <w:fldChar w:fldCharType="begin"/>
        </w:r>
        <w:r>
          <w:rPr>
            <w:noProof/>
            <w:webHidden/>
          </w:rPr>
          <w:instrText xml:space="preserve"> PAGEREF _Toc197326081 \h </w:instrText>
        </w:r>
        <w:r>
          <w:rPr>
            <w:noProof/>
            <w:webHidden/>
          </w:rPr>
        </w:r>
        <w:r>
          <w:rPr>
            <w:noProof/>
            <w:webHidden/>
          </w:rPr>
          <w:fldChar w:fldCharType="separate"/>
        </w:r>
        <w:r>
          <w:rPr>
            <w:noProof/>
            <w:webHidden/>
          </w:rPr>
          <w:t>57</w:t>
        </w:r>
        <w:r>
          <w:rPr>
            <w:noProof/>
            <w:webHidden/>
          </w:rPr>
          <w:fldChar w:fldCharType="end"/>
        </w:r>
      </w:hyperlink>
    </w:p>
    <w:p w14:paraId="21E47264" w14:textId="0868BA42" w:rsidR="00577CF9" w:rsidRDefault="00577CF9">
      <w:pPr>
        <w:pStyle w:val="31"/>
        <w:rPr>
          <w:rFonts w:asciiTheme="minorHAnsi" w:eastAsiaTheme="minorEastAsia" w:hAnsiTheme="minorHAnsi" w:cstheme="minorBidi"/>
          <w:sz w:val="22"/>
          <w:szCs w:val="22"/>
        </w:rPr>
      </w:pPr>
      <w:hyperlink w:anchor="_Toc197326082" w:history="1">
        <w:r w:rsidRPr="00E87559">
          <w:rPr>
            <w:rStyle w:val="a3"/>
          </w:rPr>
          <w:t>В некоторых случаях пенсия россиян может стать меньше. Когда это возможно, агентству "Прайм" рассказала доцент кафедры Торгово-промышленной палаты РФ "Управление человеческими ресурсами" РЭУ им. Г.В. Плеханова Людмила Иванова-Швец.</w:t>
        </w:r>
        <w:r>
          <w:rPr>
            <w:webHidden/>
          </w:rPr>
          <w:tab/>
        </w:r>
        <w:r>
          <w:rPr>
            <w:webHidden/>
          </w:rPr>
          <w:fldChar w:fldCharType="begin"/>
        </w:r>
        <w:r>
          <w:rPr>
            <w:webHidden/>
          </w:rPr>
          <w:instrText xml:space="preserve"> PAGEREF _Toc197326082 \h </w:instrText>
        </w:r>
        <w:r>
          <w:rPr>
            <w:webHidden/>
          </w:rPr>
        </w:r>
        <w:r>
          <w:rPr>
            <w:webHidden/>
          </w:rPr>
          <w:fldChar w:fldCharType="separate"/>
        </w:r>
        <w:r>
          <w:rPr>
            <w:webHidden/>
          </w:rPr>
          <w:t>57</w:t>
        </w:r>
        <w:r>
          <w:rPr>
            <w:webHidden/>
          </w:rPr>
          <w:fldChar w:fldCharType="end"/>
        </w:r>
      </w:hyperlink>
    </w:p>
    <w:p w14:paraId="54052485" w14:textId="7071BE74"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83" w:history="1">
        <w:r w:rsidRPr="00E87559">
          <w:rPr>
            <w:rStyle w:val="a3"/>
            <w:noProof/>
          </w:rPr>
          <w:t>NEWS.ru, 30.04.2025, Путин уточнил порядок назначения доплат к пенсии для летчиков и шахтеров</w:t>
        </w:r>
        <w:r>
          <w:rPr>
            <w:noProof/>
            <w:webHidden/>
          </w:rPr>
          <w:tab/>
        </w:r>
        <w:r>
          <w:rPr>
            <w:noProof/>
            <w:webHidden/>
          </w:rPr>
          <w:fldChar w:fldCharType="begin"/>
        </w:r>
        <w:r>
          <w:rPr>
            <w:noProof/>
            <w:webHidden/>
          </w:rPr>
          <w:instrText xml:space="preserve"> PAGEREF _Toc197326083 \h </w:instrText>
        </w:r>
        <w:r>
          <w:rPr>
            <w:noProof/>
            <w:webHidden/>
          </w:rPr>
        </w:r>
        <w:r>
          <w:rPr>
            <w:noProof/>
            <w:webHidden/>
          </w:rPr>
          <w:fldChar w:fldCharType="separate"/>
        </w:r>
        <w:r>
          <w:rPr>
            <w:noProof/>
            <w:webHidden/>
          </w:rPr>
          <w:t>58</w:t>
        </w:r>
        <w:r>
          <w:rPr>
            <w:noProof/>
            <w:webHidden/>
          </w:rPr>
          <w:fldChar w:fldCharType="end"/>
        </w:r>
      </w:hyperlink>
    </w:p>
    <w:p w14:paraId="6456D303" w14:textId="5C6EA3AF" w:rsidR="00577CF9" w:rsidRDefault="00577CF9">
      <w:pPr>
        <w:pStyle w:val="31"/>
        <w:rPr>
          <w:rFonts w:asciiTheme="minorHAnsi" w:eastAsiaTheme="minorEastAsia" w:hAnsiTheme="minorHAnsi" w:cstheme="minorBidi"/>
          <w:sz w:val="22"/>
          <w:szCs w:val="22"/>
        </w:rPr>
      </w:pPr>
      <w:hyperlink w:anchor="_Toc197326084" w:history="1">
        <w:r w:rsidRPr="00E87559">
          <w:rPr>
            <w:rStyle w:val="a3"/>
          </w:rPr>
          <w:t>Доплаты к пенсии для работников угольной отрасли и членов летных экипажей гражданской авиации будут осуществляться по новой процедуре, следует из закона, подписанного президентом России Владимиром Путиным и опубликованном на портале правовой информации. Согласно федеральному закону, порядок получения выплат будет проходить при помощи электронного документооборота.</w:t>
        </w:r>
        <w:r>
          <w:rPr>
            <w:webHidden/>
          </w:rPr>
          <w:tab/>
        </w:r>
        <w:r>
          <w:rPr>
            <w:webHidden/>
          </w:rPr>
          <w:fldChar w:fldCharType="begin"/>
        </w:r>
        <w:r>
          <w:rPr>
            <w:webHidden/>
          </w:rPr>
          <w:instrText xml:space="preserve"> PAGEREF _Toc197326084 \h </w:instrText>
        </w:r>
        <w:r>
          <w:rPr>
            <w:webHidden/>
          </w:rPr>
        </w:r>
        <w:r>
          <w:rPr>
            <w:webHidden/>
          </w:rPr>
          <w:fldChar w:fldCharType="separate"/>
        </w:r>
        <w:r>
          <w:rPr>
            <w:webHidden/>
          </w:rPr>
          <w:t>58</w:t>
        </w:r>
        <w:r>
          <w:rPr>
            <w:webHidden/>
          </w:rPr>
          <w:fldChar w:fldCharType="end"/>
        </w:r>
      </w:hyperlink>
    </w:p>
    <w:p w14:paraId="71EA0BFA" w14:textId="59BFF60C"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85" w:history="1">
        <w:r w:rsidRPr="00E87559">
          <w:rPr>
            <w:rStyle w:val="a3"/>
            <w:noProof/>
          </w:rPr>
          <w:t>NEWS.ru, 30.04.2025, Стало известно, кому повысят пенсии с 1 мая</w:t>
        </w:r>
        <w:r>
          <w:rPr>
            <w:noProof/>
            <w:webHidden/>
          </w:rPr>
          <w:tab/>
        </w:r>
        <w:r>
          <w:rPr>
            <w:noProof/>
            <w:webHidden/>
          </w:rPr>
          <w:fldChar w:fldCharType="begin"/>
        </w:r>
        <w:r>
          <w:rPr>
            <w:noProof/>
            <w:webHidden/>
          </w:rPr>
          <w:instrText xml:space="preserve"> PAGEREF _Toc197326085 \h </w:instrText>
        </w:r>
        <w:r>
          <w:rPr>
            <w:noProof/>
            <w:webHidden/>
          </w:rPr>
        </w:r>
        <w:r>
          <w:rPr>
            <w:noProof/>
            <w:webHidden/>
          </w:rPr>
          <w:fldChar w:fldCharType="separate"/>
        </w:r>
        <w:r>
          <w:rPr>
            <w:noProof/>
            <w:webHidden/>
          </w:rPr>
          <w:t>59</w:t>
        </w:r>
        <w:r>
          <w:rPr>
            <w:noProof/>
            <w:webHidden/>
          </w:rPr>
          <w:fldChar w:fldCharType="end"/>
        </w:r>
      </w:hyperlink>
    </w:p>
    <w:p w14:paraId="3ADA799F" w14:textId="103C11B7" w:rsidR="00577CF9" w:rsidRDefault="00577CF9">
      <w:pPr>
        <w:pStyle w:val="31"/>
        <w:rPr>
          <w:rFonts w:asciiTheme="minorHAnsi" w:eastAsiaTheme="minorEastAsia" w:hAnsiTheme="minorHAnsi" w:cstheme="minorBidi"/>
          <w:sz w:val="22"/>
          <w:szCs w:val="22"/>
        </w:rPr>
      </w:pPr>
      <w:hyperlink w:anchor="_Toc197326086" w:history="1">
        <w:r w:rsidRPr="00E87559">
          <w:rPr>
            <w:rStyle w:val="a3"/>
          </w:rPr>
          <w:t>С 1 мая бывшим работникам гражданской авиации и угольной промышленности повысят пенсии, рассказал NEWS.ru депутат Госдумы Никита Чаплин. Он уточнил, что индексация также коснется граждан, достигших 80 лет, а также тех, кто получил первую группу инвалидности.</w:t>
        </w:r>
        <w:r>
          <w:rPr>
            <w:webHidden/>
          </w:rPr>
          <w:tab/>
        </w:r>
        <w:r>
          <w:rPr>
            <w:webHidden/>
          </w:rPr>
          <w:fldChar w:fldCharType="begin"/>
        </w:r>
        <w:r>
          <w:rPr>
            <w:webHidden/>
          </w:rPr>
          <w:instrText xml:space="preserve"> PAGEREF _Toc197326086 \h </w:instrText>
        </w:r>
        <w:r>
          <w:rPr>
            <w:webHidden/>
          </w:rPr>
        </w:r>
        <w:r>
          <w:rPr>
            <w:webHidden/>
          </w:rPr>
          <w:fldChar w:fldCharType="separate"/>
        </w:r>
        <w:r>
          <w:rPr>
            <w:webHidden/>
          </w:rPr>
          <w:t>59</w:t>
        </w:r>
        <w:r>
          <w:rPr>
            <w:webHidden/>
          </w:rPr>
          <w:fldChar w:fldCharType="end"/>
        </w:r>
      </w:hyperlink>
    </w:p>
    <w:p w14:paraId="6A788FB7" w14:textId="157C17ED"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87" w:history="1">
        <w:r w:rsidRPr="00E87559">
          <w:rPr>
            <w:rStyle w:val="a3"/>
            <w:noProof/>
          </w:rPr>
          <w:t>АиФ, 03.05.2025, До 80 тысяч. Эксперт Седова назвала, кому из россиян в мае повысили пенсии</w:t>
        </w:r>
        <w:r>
          <w:rPr>
            <w:noProof/>
            <w:webHidden/>
          </w:rPr>
          <w:tab/>
        </w:r>
        <w:r>
          <w:rPr>
            <w:noProof/>
            <w:webHidden/>
          </w:rPr>
          <w:fldChar w:fldCharType="begin"/>
        </w:r>
        <w:r>
          <w:rPr>
            <w:noProof/>
            <w:webHidden/>
          </w:rPr>
          <w:instrText xml:space="preserve"> PAGEREF _Toc197326087 \h </w:instrText>
        </w:r>
        <w:r>
          <w:rPr>
            <w:noProof/>
            <w:webHidden/>
          </w:rPr>
        </w:r>
        <w:r>
          <w:rPr>
            <w:noProof/>
            <w:webHidden/>
          </w:rPr>
          <w:fldChar w:fldCharType="separate"/>
        </w:r>
        <w:r>
          <w:rPr>
            <w:noProof/>
            <w:webHidden/>
          </w:rPr>
          <w:t>59</w:t>
        </w:r>
        <w:r>
          <w:rPr>
            <w:noProof/>
            <w:webHidden/>
          </w:rPr>
          <w:fldChar w:fldCharType="end"/>
        </w:r>
      </w:hyperlink>
    </w:p>
    <w:p w14:paraId="2E2E6035" w14:textId="4C215B1A" w:rsidR="00577CF9" w:rsidRDefault="00577CF9">
      <w:pPr>
        <w:pStyle w:val="31"/>
        <w:rPr>
          <w:rFonts w:asciiTheme="minorHAnsi" w:eastAsiaTheme="minorEastAsia" w:hAnsiTheme="minorHAnsi" w:cstheme="minorBidi"/>
          <w:sz w:val="22"/>
          <w:szCs w:val="22"/>
        </w:rPr>
      </w:pPr>
      <w:hyperlink w:anchor="_Toc197326088" w:history="1">
        <w:r w:rsidRPr="00E87559">
          <w:rPr>
            <w:rStyle w:val="a3"/>
          </w:rPr>
          <w:t>Повышенные пенсии с 1 мая смогут получать несколько категорий граждан. Среди них - инвалиды первой группы, бывшие летчики и шахтеры, россияне старше 80 лет и участники Великой Отечественной войны. О том, какие выплаты им полагаются, aif.ru рассказала профессор кафедры общественных финансов финансового факультета Финансового университета при правительстве РФ Марина Седова.</w:t>
        </w:r>
        <w:r>
          <w:rPr>
            <w:webHidden/>
          </w:rPr>
          <w:tab/>
        </w:r>
        <w:r>
          <w:rPr>
            <w:webHidden/>
          </w:rPr>
          <w:fldChar w:fldCharType="begin"/>
        </w:r>
        <w:r>
          <w:rPr>
            <w:webHidden/>
          </w:rPr>
          <w:instrText xml:space="preserve"> PAGEREF _Toc197326088 \h </w:instrText>
        </w:r>
        <w:r>
          <w:rPr>
            <w:webHidden/>
          </w:rPr>
        </w:r>
        <w:r>
          <w:rPr>
            <w:webHidden/>
          </w:rPr>
          <w:fldChar w:fldCharType="separate"/>
        </w:r>
        <w:r>
          <w:rPr>
            <w:webHidden/>
          </w:rPr>
          <w:t>59</w:t>
        </w:r>
        <w:r>
          <w:rPr>
            <w:webHidden/>
          </w:rPr>
          <w:fldChar w:fldCharType="end"/>
        </w:r>
      </w:hyperlink>
    </w:p>
    <w:p w14:paraId="442DAD57" w14:textId="7333B992"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89" w:history="1">
        <w:r w:rsidRPr="00E87559">
          <w:rPr>
            <w:rStyle w:val="a3"/>
            <w:noProof/>
          </w:rPr>
          <w:t>Лента.ру, 30.04.2025, Россиянам объяснили опасность зарплаты в конвертах</w:t>
        </w:r>
        <w:r>
          <w:rPr>
            <w:noProof/>
            <w:webHidden/>
          </w:rPr>
          <w:tab/>
        </w:r>
        <w:r>
          <w:rPr>
            <w:noProof/>
            <w:webHidden/>
          </w:rPr>
          <w:fldChar w:fldCharType="begin"/>
        </w:r>
        <w:r>
          <w:rPr>
            <w:noProof/>
            <w:webHidden/>
          </w:rPr>
          <w:instrText xml:space="preserve"> PAGEREF _Toc197326089 \h </w:instrText>
        </w:r>
        <w:r>
          <w:rPr>
            <w:noProof/>
            <w:webHidden/>
          </w:rPr>
        </w:r>
        <w:r>
          <w:rPr>
            <w:noProof/>
            <w:webHidden/>
          </w:rPr>
          <w:fldChar w:fldCharType="separate"/>
        </w:r>
        <w:r>
          <w:rPr>
            <w:noProof/>
            <w:webHidden/>
          </w:rPr>
          <w:t>60</w:t>
        </w:r>
        <w:r>
          <w:rPr>
            <w:noProof/>
            <w:webHidden/>
          </w:rPr>
          <w:fldChar w:fldCharType="end"/>
        </w:r>
      </w:hyperlink>
    </w:p>
    <w:p w14:paraId="275FC583" w14:textId="529732AB" w:rsidR="00577CF9" w:rsidRDefault="00577CF9">
      <w:pPr>
        <w:pStyle w:val="31"/>
        <w:rPr>
          <w:rFonts w:asciiTheme="minorHAnsi" w:eastAsiaTheme="minorEastAsia" w:hAnsiTheme="minorHAnsi" w:cstheme="minorBidi"/>
          <w:sz w:val="22"/>
          <w:szCs w:val="22"/>
        </w:rPr>
      </w:pPr>
      <w:hyperlink w:anchor="_Toc197326090" w:history="1">
        <w:r w:rsidRPr="00E87559">
          <w:rPr>
            <w:rStyle w:val="a3"/>
          </w:rPr>
          <w:t>Получая зарплату в конвертах, россияне рискуют остаться без достойной пенсии, объяснила в разговоре с «Лентой.ру» депутат Госдумы Светлана Бессараб. Она также предостерегла от отношений с работодателями, которые отказываются добросовестно исполнять свои обязанности перед сотрудниками.</w:t>
        </w:r>
        <w:r>
          <w:rPr>
            <w:webHidden/>
          </w:rPr>
          <w:tab/>
        </w:r>
        <w:r>
          <w:rPr>
            <w:webHidden/>
          </w:rPr>
          <w:fldChar w:fldCharType="begin"/>
        </w:r>
        <w:r>
          <w:rPr>
            <w:webHidden/>
          </w:rPr>
          <w:instrText xml:space="preserve"> PAGEREF _Toc197326090 \h </w:instrText>
        </w:r>
        <w:r>
          <w:rPr>
            <w:webHidden/>
          </w:rPr>
        </w:r>
        <w:r>
          <w:rPr>
            <w:webHidden/>
          </w:rPr>
          <w:fldChar w:fldCharType="separate"/>
        </w:r>
        <w:r>
          <w:rPr>
            <w:webHidden/>
          </w:rPr>
          <w:t>60</w:t>
        </w:r>
        <w:r>
          <w:rPr>
            <w:webHidden/>
          </w:rPr>
          <w:fldChar w:fldCharType="end"/>
        </w:r>
      </w:hyperlink>
    </w:p>
    <w:p w14:paraId="20290371" w14:textId="72656B69"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91" w:history="1">
        <w:r w:rsidRPr="00E87559">
          <w:rPr>
            <w:rStyle w:val="a3"/>
            <w:noProof/>
          </w:rPr>
          <w:t>Газета.ru, 30.04.2025, В России за пять лет резко вырос размер пенсии по потере кормильца</w:t>
        </w:r>
        <w:r>
          <w:rPr>
            <w:noProof/>
            <w:webHidden/>
          </w:rPr>
          <w:tab/>
        </w:r>
        <w:r>
          <w:rPr>
            <w:noProof/>
            <w:webHidden/>
          </w:rPr>
          <w:fldChar w:fldCharType="begin"/>
        </w:r>
        <w:r>
          <w:rPr>
            <w:noProof/>
            <w:webHidden/>
          </w:rPr>
          <w:instrText xml:space="preserve"> PAGEREF _Toc197326091 \h </w:instrText>
        </w:r>
        <w:r>
          <w:rPr>
            <w:noProof/>
            <w:webHidden/>
          </w:rPr>
        </w:r>
        <w:r>
          <w:rPr>
            <w:noProof/>
            <w:webHidden/>
          </w:rPr>
          <w:fldChar w:fldCharType="separate"/>
        </w:r>
        <w:r>
          <w:rPr>
            <w:noProof/>
            <w:webHidden/>
          </w:rPr>
          <w:t>61</w:t>
        </w:r>
        <w:r>
          <w:rPr>
            <w:noProof/>
            <w:webHidden/>
          </w:rPr>
          <w:fldChar w:fldCharType="end"/>
        </w:r>
      </w:hyperlink>
    </w:p>
    <w:p w14:paraId="6075B926" w14:textId="55A061F7" w:rsidR="00577CF9" w:rsidRDefault="00577CF9">
      <w:pPr>
        <w:pStyle w:val="31"/>
        <w:rPr>
          <w:rFonts w:asciiTheme="minorHAnsi" w:eastAsiaTheme="minorEastAsia" w:hAnsiTheme="minorHAnsi" w:cstheme="minorBidi"/>
          <w:sz w:val="22"/>
          <w:szCs w:val="22"/>
        </w:rPr>
      </w:pPr>
      <w:hyperlink w:anchor="_Toc197326092" w:history="1">
        <w:r w:rsidRPr="00E87559">
          <w:rPr>
            <w:rStyle w:val="a3"/>
          </w:rPr>
          <w:t>За последние пять лет размер пенсии по потере кормильца в России вырос в полтора раза, заявил «Газете.ru» депутат Мособлдумы Анатолий Никитин.</w:t>
        </w:r>
        <w:r>
          <w:rPr>
            <w:webHidden/>
          </w:rPr>
          <w:tab/>
        </w:r>
        <w:r>
          <w:rPr>
            <w:webHidden/>
          </w:rPr>
          <w:fldChar w:fldCharType="begin"/>
        </w:r>
        <w:r>
          <w:rPr>
            <w:webHidden/>
          </w:rPr>
          <w:instrText xml:space="preserve"> PAGEREF _Toc197326092 \h </w:instrText>
        </w:r>
        <w:r>
          <w:rPr>
            <w:webHidden/>
          </w:rPr>
        </w:r>
        <w:r>
          <w:rPr>
            <w:webHidden/>
          </w:rPr>
          <w:fldChar w:fldCharType="separate"/>
        </w:r>
        <w:r>
          <w:rPr>
            <w:webHidden/>
          </w:rPr>
          <w:t>61</w:t>
        </w:r>
        <w:r>
          <w:rPr>
            <w:webHidden/>
          </w:rPr>
          <w:fldChar w:fldCharType="end"/>
        </w:r>
      </w:hyperlink>
    </w:p>
    <w:p w14:paraId="1F4CE25D" w14:textId="52C228B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93" w:history="1">
        <w:r w:rsidRPr="00E87559">
          <w:rPr>
            <w:rStyle w:val="a3"/>
            <w:noProof/>
          </w:rPr>
          <w:t>Газета.Ru, 05.05.2025, Пенсии некоторых категорий россиян вырастут летом</w:t>
        </w:r>
        <w:r>
          <w:rPr>
            <w:noProof/>
            <w:webHidden/>
          </w:rPr>
          <w:tab/>
        </w:r>
        <w:r>
          <w:rPr>
            <w:noProof/>
            <w:webHidden/>
          </w:rPr>
          <w:fldChar w:fldCharType="begin"/>
        </w:r>
        <w:r>
          <w:rPr>
            <w:noProof/>
            <w:webHidden/>
          </w:rPr>
          <w:instrText xml:space="preserve"> PAGEREF _Toc197326093 \h </w:instrText>
        </w:r>
        <w:r>
          <w:rPr>
            <w:noProof/>
            <w:webHidden/>
          </w:rPr>
        </w:r>
        <w:r>
          <w:rPr>
            <w:noProof/>
            <w:webHidden/>
          </w:rPr>
          <w:fldChar w:fldCharType="separate"/>
        </w:r>
        <w:r>
          <w:rPr>
            <w:noProof/>
            <w:webHidden/>
          </w:rPr>
          <w:t>62</w:t>
        </w:r>
        <w:r>
          <w:rPr>
            <w:noProof/>
            <w:webHidden/>
          </w:rPr>
          <w:fldChar w:fldCharType="end"/>
        </w:r>
      </w:hyperlink>
    </w:p>
    <w:p w14:paraId="6394D16A" w14:textId="6AAD3239" w:rsidR="00577CF9" w:rsidRDefault="00577CF9">
      <w:pPr>
        <w:pStyle w:val="31"/>
        <w:rPr>
          <w:rFonts w:asciiTheme="minorHAnsi" w:eastAsiaTheme="minorEastAsia" w:hAnsiTheme="minorHAnsi" w:cstheme="minorBidi"/>
          <w:sz w:val="22"/>
          <w:szCs w:val="22"/>
        </w:rPr>
      </w:pPr>
      <w:hyperlink w:anchor="_Toc197326094" w:history="1">
        <w:r w:rsidRPr="00E87559">
          <w:rPr>
            <w:rStyle w:val="a3"/>
          </w:rPr>
          <w:t>С 1 августа 2025 года работающие пенсионеры получат прибавку к выплатам на основе пенсионных баллов, накопленных за 2024 год. Максимальная доплата составит 437 рублей, сообщила юрист Елена Кузнецова в интервью life.ru.</w:t>
        </w:r>
        <w:r>
          <w:rPr>
            <w:webHidden/>
          </w:rPr>
          <w:tab/>
        </w:r>
        <w:r>
          <w:rPr>
            <w:webHidden/>
          </w:rPr>
          <w:fldChar w:fldCharType="begin"/>
        </w:r>
        <w:r>
          <w:rPr>
            <w:webHidden/>
          </w:rPr>
          <w:instrText xml:space="preserve"> PAGEREF _Toc197326094 \h </w:instrText>
        </w:r>
        <w:r>
          <w:rPr>
            <w:webHidden/>
          </w:rPr>
        </w:r>
        <w:r>
          <w:rPr>
            <w:webHidden/>
          </w:rPr>
          <w:fldChar w:fldCharType="separate"/>
        </w:r>
        <w:r>
          <w:rPr>
            <w:webHidden/>
          </w:rPr>
          <w:t>62</w:t>
        </w:r>
        <w:r>
          <w:rPr>
            <w:webHidden/>
          </w:rPr>
          <w:fldChar w:fldCharType="end"/>
        </w:r>
      </w:hyperlink>
    </w:p>
    <w:p w14:paraId="5F32C239" w14:textId="67999B0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95" w:history="1">
        <w:r w:rsidRPr="00E87559">
          <w:rPr>
            <w:rStyle w:val="a3"/>
            <w:noProof/>
          </w:rPr>
          <w:t>1rre.ru, 29.04.2025, Как правильно оформить пенсионные права, учитывая советский стаж?</w:t>
        </w:r>
        <w:r>
          <w:rPr>
            <w:noProof/>
            <w:webHidden/>
          </w:rPr>
          <w:tab/>
        </w:r>
        <w:r>
          <w:rPr>
            <w:noProof/>
            <w:webHidden/>
          </w:rPr>
          <w:fldChar w:fldCharType="begin"/>
        </w:r>
        <w:r>
          <w:rPr>
            <w:noProof/>
            <w:webHidden/>
          </w:rPr>
          <w:instrText xml:space="preserve"> PAGEREF _Toc197326095 \h </w:instrText>
        </w:r>
        <w:r>
          <w:rPr>
            <w:noProof/>
            <w:webHidden/>
          </w:rPr>
        </w:r>
        <w:r>
          <w:rPr>
            <w:noProof/>
            <w:webHidden/>
          </w:rPr>
          <w:fldChar w:fldCharType="separate"/>
        </w:r>
        <w:r>
          <w:rPr>
            <w:noProof/>
            <w:webHidden/>
          </w:rPr>
          <w:t>62</w:t>
        </w:r>
        <w:r>
          <w:rPr>
            <w:noProof/>
            <w:webHidden/>
          </w:rPr>
          <w:fldChar w:fldCharType="end"/>
        </w:r>
      </w:hyperlink>
    </w:p>
    <w:p w14:paraId="3951E212" w14:textId="38D44FF0" w:rsidR="00577CF9" w:rsidRDefault="00577CF9">
      <w:pPr>
        <w:pStyle w:val="31"/>
        <w:rPr>
          <w:rFonts w:asciiTheme="minorHAnsi" w:eastAsiaTheme="minorEastAsia" w:hAnsiTheme="minorHAnsi" w:cstheme="minorBidi"/>
          <w:sz w:val="22"/>
          <w:szCs w:val="22"/>
        </w:rPr>
      </w:pPr>
      <w:hyperlink w:anchor="_Toc197326096" w:history="1">
        <w:r w:rsidRPr="00E87559">
          <w:rPr>
            <w:rStyle w:val="a3"/>
          </w:rPr>
          <w:t>Система начисления пенсионных баллов в России была введена в 2015 году, но это не означает, что трудовой стаж, накопленный до этого времени, не учитывается. Юлия Финогенова, профессор РЭУ им. Плеханова, пояснила, что советский и постсоветский стаж также влияет на размер пенсии. Она рассказала о методах, с помощью которых можно перевести этот стаж в рубли, что позволяет пенсионерам воспользоваться всеми своими правами на достойное пенсионное обеспечение.</w:t>
        </w:r>
        <w:r>
          <w:rPr>
            <w:webHidden/>
          </w:rPr>
          <w:tab/>
        </w:r>
        <w:r>
          <w:rPr>
            <w:webHidden/>
          </w:rPr>
          <w:fldChar w:fldCharType="begin"/>
        </w:r>
        <w:r>
          <w:rPr>
            <w:webHidden/>
          </w:rPr>
          <w:instrText xml:space="preserve"> PAGEREF _Toc197326096 \h </w:instrText>
        </w:r>
        <w:r>
          <w:rPr>
            <w:webHidden/>
          </w:rPr>
        </w:r>
        <w:r>
          <w:rPr>
            <w:webHidden/>
          </w:rPr>
          <w:fldChar w:fldCharType="separate"/>
        </w:r>
        <w:r>
          <w:rPr>
            <w:webHidden/>
          </w:rPr>
          <w:t>62</w:t>
        </w:r>
        <w:r>
          <w:rPr>
            <w:webHidden/>
          </w:rPr>
          <w:fldChar w:fldCharType="end"/>
        </w:r>
      </w:hyperlink>
    </w:p>
    <w:p w14:paraId="155A8C75" w14:textId="042FD25F"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97" w:history="1">
        <w:r w:rsidRPr="00E87559">
          <w:rPr>
            <w:rStyle w:val="a3"/>
            <w:noProof/>
          </w:rPr>
          <w:t>PRIMPRESS, 30.04.2025, Подписан новый указ. Всех, кто получает пенсию или соцвыплаты, ждет сюрприз с 1 мая</w:t>
        </w:r>
        <w:r>
          <w:rPr>
            <w:noProof/>
            <w:webHidden/>
          </w:rPr>
          <w:tab/>
        </w:r>
        <w:r>
          <w:rPr>
            <w:noProof/>
            <w:webHidden/>
          </w:rPr>
          <w:fldChar w:fldCharType="begin"/>
        </w:r>
        <w:r>
          <w:rPr>
            <w:noProof/>
            <w:webHidden/>
          </w:rPr>
          <w:instrText xml:space="preserve"> PAGEREF _Toc197326097 \h </w:instrText>
        </w:r>
        <w:r>
          <w:rPr>
            <w:noProof/>
            <w:webHidden/>
          </w:rPr>
        </w:r>
        <w:r>
          <w:rPr>
            <w:noProof/>
            <w:webHidden/>
          </w:rPr>
          <w:fldChar w:fldCharType="separate"/>
        </w:r>
        <w:r>
          <w:rPr>
            <w:noProof/>
            <w:webHidden/>
          </w:rPr>
          <w:t>63</w:t>
        </w:r>
        <w:r>
          <w:rPr>
            <w:noProof/>
            <w:webHidden/>
          </w:rPr>
          <w:fldChar w:fldCharType="end"/>
        </w:r>
      </w:hyperlink>
    </w:p>
    <w:p w14:paraId="4DCB15A8" w14:textId="01DD99E2" w:rsidR="00577CF9" w:rsidRDefault="00577CF9">
      <w:pPr>
        <w:pStyle w:val="31"/>
        <w:rPr>
          <w:rFonts w:asciiTheme="minorHAnsi" w:eastAsiaTheme="minorEastAsia" w:hAnsiTheme="minorHAnsi" w:cstheme="minorBidi"/>
          <w:sz w:val="22"/>
          <w:szCs w:val="22"/>
        </w:rPr>
      </w:pPr>
      <w:hyperlink w:anchor="_Toc197326098" w:history="1">
        <w:r w:rsidRPr="00E87559">
          <w:rPr>
            <w:rStyle w:val="a3"/>
          </w:rPr>
          <w:t>Получателям пенсий и других социальных выплат рассказали об изменениях с 1 мая. В новом месяце будут перемены, которые изменят покупательскую способность денег. Гражданам сказали, как лучше поступить в такой ситуации, сообщает PRIMPRESS.</w:t>
        </w:r>
        <w:r>
          <w:rPr>
            <w:webHidden/>
          </w:rPr>
          <w:tab/>
        </w:r>
        <w:r>
          <w:rPr>
            <w:webHidden/>
          </w:rPr>
          <w:fldChar w:fldCharType="begin"/>
        </w:r>
        <w:r>
          <w:rPr>
            <w:webHidden/>
          </w:rPr>
          <w:instrText xml:space="preserve"> PAGEREF _Toc197326098 \h </w:instrText>
        </w:r>
        <w:r>
          <w:rPr>
            <w:webHidden/>
          </w:rPr>
        </w:r>
        <w:r>
          <w:rPr>
            <w:webHidden/>
          </w:rPr>
          <w:fldChar w:fldCharType="separate"/>
        </w:r>
        <w:r>
          <w:rPr>
            <w:webHidden/>
          </w:rPr>
          <w:t>63</w:t>
        </w:r>
        <w:r>
          <w:rPr>
            <w:webHidden/>
          </w:rPr>
          <w:fldChar w:fldCharType="end"/>
        </w:r>
      </w:hyperlink>
    </w:p>
    <w:p w14:paraId="030AADDE" w14:textId="7F2CBBFB" w:rsidR="00577CF9" w:rsidRDefault="00577CF9">
      <w:pPr>
        <w:pStyle w:val="21"/>
        <w:tabs>
          <w:tab w:val="right" w:leader="dot" w:pos="9061"/>
        </w:tabs>
        <w:rPr>
          <w:rFonts w:asciiTheme="minorHAnsi" w:eastAsiaTheme="minorEastAsia" w:hAnsiTheme="minorHAnsi" w:cstheme="minorBidi"/>
          <w:noProof/>
          <w:sz w:val="22"/>
          <w:szCs w:val="22"/>
        </w:rPr>
      </w:pPr>
      <w:hyperlink w:anchor="_Toc197326099" w:history="1">
        <w:r w:rsidRPr="00E87559">
          <w:rPr>
            <w:rStyle w:val="a3"/>
            <w:noProof/>
          </w:rPr>
          <w:t>PRIMPRESS, 30.04.2025, Пенсии решено повысить еще на 20%. Пенсионерам объявили о приятном сюрпризе</w:t>
        </w:r>
        <w:r>
          <w:rPr>
            <w:noProof/>
            <w:webHidden/>
          </w:rPr>
          <w:tab/>
        </w:r>
        <w:r>
          <w:rPr>
            <w:noProof/>
            <w:webHidden/>
          </w:rPr>
          <w:fldChar w:fldCharType="begin"/>
        </w:r>
        <w:r>
          <w:rPr>
            <w:noProof/>
            <w:webHidden/>
          </w:rPr>
          <w:instrText xml:space="preserve"> PAGEREF _Toc197326099 \h </w:instrText>
        </w:r>
        <w:r>
          <w:rPr>
            <w:noProof/>
            <w:webHidden/>
          </w:rPr>
        </w:r>
        <w:r>
          <w:rPr>
            <w:noProof/>
            <w:webHidden/>
          </w:rPr>
          <w:fldChar w:fldCharType="separate"/>
        </w:r>
        <w:r>
          <w:rPr>
            <w:noProof/>
            <w:webHidden/>
          </w:rPr>
          <w:t>64</w:t>
        </w:r>
        <w:r>
          <w:rPr>
            <w:noProof/>
            <w:webHidden/>
          </w:rPr>
          <w:fldChar w:fldCharType="end"/>
        </w:r>
      </w:hyperlink>
    </w:p>
    <w:p w14:paraId="4BBCDD56" w14:textId="16D53347" w:rsidR="00577CF9" w:rsidRDefault="00577CF9">
      <w:pPr>
        <w:pStyle w:val="31"/>
        <w:rPr>
          <w:rFonts w:asciiTheme="minorHAnsi" w:eastAsiaTheme="minorEastAsia" w:hAnsiTheme="minorHAnsi" w:cstheme="minorBidi"/>
          <w:sz w:val="22"/>
          <w:szCs w:val="22"/>
        </w:rPr>
      </w:pPr>
      <w:hyperlink w:anchor="_Toc197326100" w:history="1">
        <w:r w:rsidRPr="00E87559">
          <w:rPr>
            <w:rStyle w:val="a3"/>
          </w:rPr>
          <w:t>Пенсионеров обрадовали новым повышением пенсий в стране. Выплаты будут увеличивать постепенно, а общий процент индексации дойдет почти до 20. В результате средний размер пенсии будет доходить до 30 тысяч рублей.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_Toc197326100 \h </w:instrText>
        </w:r>
        <w:r>
          <w:rPr>
            <w:webHidden/>
          </w:rPr>
        </w:r>
        <w:r>
          <w:rPr>
            <w:webHidden/>
          </w:rPr>
          <w:fldChar w:fldCharType="separate"/>
        </w:r>
        <w:r>
          <w:rPr>
            <w:webHidden/>
          </w:rPr>
          <w:t>64</w:t>
        </w:r>
        <w:r>
          <w:rPr>
            <w:webHidden/>
          </w:rPr>
          <w:fldChar w:fldCharType="end"/>
        </w:r>
      </w:hyperlink>
    </w:p>
    <w:p w14:paraId="27841539" w14:textId="458D8489"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01" w:history="1">
        <w:r w:rsidRPr="00E87559">
          <w:rPr>
            <w:rStyle w:val="a3"/>
            <w:noProof/>
          </w:rPr>
          <w:t>Msaonline, 30.04.2025, Первые результаты демографической политики</w:t>
        </w:r>
        <w:r>
          <w:rPr>
            <w:noProof/>
            <w:webHidden/>
          </w:rPr>
          <w:tab/>
        </w:r>
        <w:r>
          <w:rPr>
            <w:noProof/>
            <w:webHidden/>
          </w:rPr>
          <w:fldChar w:fldCharType="begin"/>
        </w:r>
        <w:r>
          <w:rPr>
            <w:noProof/>
            <w:webHidden/>
          </w:rPr>
          <w:instrText xml:space="preserve"> PAGEREF _Toc197326101 \h </w:instrText>
        </w:r>
        <w:r>
          <w:rPr>
            <w:noProof/>
            <w:webHidden/>
          </w:rPr>
        </w:r>
        <w:r>
          <w:rPr>
            <w:noProof/>
            <w:webHidden/>
          </w:rPr>
          <w:fldChar w:fldCharType="separate"/>
        </w:r>
        <w:r>
          <w:rPr>
            <w:noProof/>
            <w:webHidden/>
          </w:rPr>
          <w:t>65</w:t>
        </w:r>
        <w:r>
          <w:rPr>
            <w:noProof/>
            <w:webHidden/>
          </w:rPr>
          <w:fldChar w:fldCharType="end"/>
        </w:r>
      </w:hyperlink>
    </w:p>
    <w:p w14:paraId="112EE22F" w14:textId="29688540" w:rsidR="00577CF9" w:rsidRDefault="00577CF9">
      <w:pPr>
        <w:pStyle w:val="31"/>
        <w:rPr>
          <w:rFonts w:asciiTheme="minorHAnsi" w:eastAsiaTheme="minorEastAsia" w:hAnsiTheme="minorHAnsi" w:cstheme="minorBidi"/>
          <w:sz w:val="22"/>
          <w:szCs w:val="22"/>
        </w:rPr>
      </w:pPr>
      <w:hyperlink w:anchor="_Toc197326102" w:history="1">
        <w:r w:rsidRPr="00E87559">
          <w:rPr>
            <w:rStyle w:val="a3"/>
          </w:rPr>
          <w:t>Россия активно работает над развитием семейной политики, сосредоточенной на поддержке материнства и детства. Это ключевое направление не только способствует укреплению социальных ценностей, но и создает условия для повышения рождаемости в стране. Результаты Года семьи демонстрируют позитивные изменения: в 2024 году суммарный коэффициент рождаемости прогнозируется на уровне 1,4, что является значимым достижением.</w:t>
        </w:r>
        <w:r>
          <w:rPr>
            <w:webHidden/>
          </w:rPr>
          <w:tab/>
        </w:r>
        <w:r>
          <w:rPr>
            <w:webHidden/>
          </w:rPr>
          <w:fldChar w:fldCharType="begin"/>
        </w:r>
        <w:r>
          <w:rPr>
            <w:webHidden/>
          </w:rPr>
          <w:instrText xml:space="preserve"> PAGEREF _Toc197326102 \h </w:instrText>
        </w:r>
        <w:r>
          <w:rPr>
            <w:webHidden/>
          </w:rPr>
        </w:r>
        <w:r>
          <w:rPr>
            <w:webHidden/>
          </w:rPr>
          <w:fldChar w:fldCharType="separate"/>
        </w:r>
        <w:r>
          <w:rPr>
            <w:webHidden/>
          </w:rPr>
          <w:t>65</w:t>
        </w:r>
        <w:r>
          <w:rPr>
            <w:webHidden/>
          </w:rPr>
          <w:fldChar w:fldCharType="end"/>
        </w:r>
      </w:hyperlink>
    </w:p>
    <w:p w14:paraId="4EA7DA93" w14:textId="026EB9F6"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03" w:history="1">
        <w:r w:rsidRPr="00E87559">
          <w:rPr>
            <w:rStyle w:val="a3"/>
            <w:noProof/>
          </w:rPr>
          <w:t>Клерк.ру, 01.05.2025, Сбер назвал три ошибки, которые рушат благосостояние россиян + примеры расчетов</w:t>
        </w:r>
        <w:r>
          <w:rPr>
            <w:noProof/>
            <w:webHidden/>
          </w:rPr>
          <w:tab/>
        </w:r>
        <w:r>
          <w:rPr>
            <w:noProof/>
            <w:webHidden/>
          </w:rPr>
          <w:fldChar w:fldCharType="begin"/>
        </w:r>
        <w:r>
          <w:rPr>
            <w:noProof/>
            <w:webHidden/>
          </w:rPr>
          <w:instrText xml:space="preserve"> PAGEREF _Toc197326103 \h </w:instrText>
        </w:r>
        <w:r>
          <w:rPr>
            <w:noProof/>
            <w:webHidden/>
          </w:rPr>
        </w:r>
        <w:r>
          <w:rPr>
            <w:noProof/>
            <w:webHidden/>
          </w:rPr>
          <w:fldChar w:fldCharType="separate"/>
        </w:r>
        <w:r>
          <w:rPr>
            <w:noProof/>
            <w:webHidden/>
          </w:rPr>
          <w:t>65</w:t>
        </w:r>
        <w:r>
          <w:rPr>
            <w:noProof/>
            <w:webHidden/>
          </w:rPr>
          <w:fldChar w:fldCharType="end"/>
        </w:r>
      </w:hyperlink>
    </w:p>
    <w:p w14:paraId="18790768" w14:textId="33EDCD5D" w:rsidR="00577CF9" w:rsidRDefault="00577CF9">
      <w:pPr>
        <w:pStyle w:val="31"/>
        <w:rPr>
          <w:rFonts w:asciiTheme="minorHAnsi" w:eastAsiaTheme="minorEastAsia" w:hAnsiTheme="minorHAnsi" w:cstheme="minorBidi"/>
          <w:sz w:val="22"/>
          <w:szCs w:val="22"/>
        </w:rPr>
      </w:pPr>
      <w:hyperlink w:anchor="_Toc197326104" w:history="1">
        <w:r w:rsidRPr="00E87559">
          <w:rPr>
            <w:rStyle w:val="a3"/>
          </w:rPr>
          <w:t>Исполнительный директор СберНПФ Алла Пальшина назвала основные ошибки, которые мешают построению устойчивого финансового благополучия. Это:</w:t>
        </w:r>
        <w:r>
          <w:rPr>
            <w:webHidden/>
          </w:rPr>
          <w:tab/>
        </w:r>
        <w:r>
          <w:rPr>
            <w:webHidden/>
          </w:rPr>
          <w:fldChar w:fldCharType="begin"/>
        </w:r>
        <w:r>
          <w:rPr>
            <w:webHidden/>
          </w:rPr>
          <w:instrText xml:space="preserve"> PAGEREF _Toc197326104 \h </w:instrText>
        </w:r>
        <w:r>
          <w:rPr>
            <w:webHidden/>
          </w:rPr>
        </w:r>
        <w:r>
          <w:rPr>
            <w:webHidden/>
          </w:rPr>
          <w:fldChar w:fldCharType="separate"/>
        </w:r>
        <w:r>
          <w:rPr>
            <w:webHidden/>
          </w:rPr>
          <w:t>65</w:t>
        </w:r>
        <w:r>
          <w:rPr>
            <w:webHidden/>
          </w:rPr>
          <w:fldChar w:fldCharType="end"/>
        </w:r>
      </w:hyperlink>
    </w:p>
    <w:p w14:paraId="761DD7A0" w14:textId="5A9A5365"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05" w:history="1">
        <w:r w:rsidRPr="00E87559">
          <w:rPr>
            <w:rStyle w:val="a3"/>
            <w:noProof/>
          </w:rPr>
          <w:t>Банки.ру, 04.05.2025, В Сбере назвали три ошибки, которые рушат благосостояние россиян</w:t>
        </w:r>
        <w:r>
          <w:rPr>
            <w:noProof/>
            <w:webHidden/>
          </w:rPr>
          <w:tab/>
        </w:r>
        <w:r>
          <w:rPr>
            <w:noProof/>
            <w:webHidden/>
          </w:rPr>
          <w:fldChar w:fldCharType="begin"/>
        </w:r>
        <w:r>
          <w:rPr>
            <w:noProof/>
            <w:webHidden/>
          </w:rPr>
          <w:instrText xml:space="preserve"> PAGEREF _Toc197326105 \h </w:instrText>
        </w:r>
        <w:r>
          <w:rPr>
            <w:noProof/>
            <w:webHidden/>
          </w:rPr>
        </w:r>
        <w:r>
          <w:rPr>
            <w:noProof/>
            <w:webHidden/>
          </w:rPr>
          <w:fldChar w:fldCharType="separate"/>
        </w:r>
        <w:r>
          <w:rPr>
            <w:noProof/>
            <w:webHidden/>
          </w:rPr>
          <w:t>67</w:t>
        </w:r>
        <w:r>
          <w:rPr>
            <w:noProof/>
            <w:webHidden/>
          </w:rPr>
          <w:fldChar w:fldCharType="end"/>
        </w:r>
      </w:hyperlink>
    </w:p>
    <w:p w14:paraId="71E613D3" w14:textId="4FFE5E3A" w:rsidR="00577CF9" w:rsidRDefault="00577CF9">
      <w:pPr>
        <w:pStyle w:val="31"/>
        <w:rPr>
          <w:rFonts w:asciiTheme="minorHAnsi" w:eastAsiaTheme="minorEastAsia" w:hAnsiTheme="minorHAnsi" w:cstheme="minorBidi"/>
          <w:sz w:val="22"/>
          <w:szCs w:val="22"/>
        </w:rPr>
      </w:pPr>
      <w:hyperlink w:anchor="_Toc197326106" w:history="1">
        <w:r w:rsidRPr="00E87559">
          <w:rPr>
            <w:rStyle w:val="a3"/>
          </w:rPr>
          <w:t>Неиспользование средств накопительной пенсии, отказ от налоговых льгот и недооценка корпоративных пенсионных программ могут существенно снизить благосостояние человека в долгосрочной перспективе, считает исполнительный директор «СберНПФ» Алла Пальшина.</w:t>
        </w:r>
        <w:r>
          <w:rPr>
            <w:webHidden/>
          </w:rPr>
          <w:tab/>
        </w:r>
        <w:r>
          <w:rPr>
            <w:webHidden/>
          </w:rPr>
          <w:fldChar w:fldCharType="begin"/>
        </w:r>
        <w:r>
          <w:rPr>
            <w:webHidden/>
          </w:rPr>
          <w:instrText xml:space="preserve"> PAGEREF _Toc197326106 \h </w:instrText>
        </w:r>
        <w:r>
          <w:rPr>
            <w:webHidden/>
          </w:rPr>
        </w:r>
        <w:r>
          <w:rPr>
            <w:webHidden/>
          </w:rPr>
          <w:fldChar w:fldCharType="separate"/>
        </w:r>
        <w:r>
          <w:rPr>
            <w:webHidden/>
          </w:rPr>
          <w:t>67</w:t>
        </w:r>
        <w:r>
          <w:rPr>
            <w:webHidden/>
          </w:rPr>
          <w:fldChar w:fldCharType="end"/>
        </w:r>
      </w:hyperlink>
    </w:p>
    <w:p w14:paraId="22938BDA" w14:textId="4EFC63F0"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07" w:history="1">
        <w:r w:rsidRPr="00E87559">
          <w:rPr>
            <w:rStyle w:val="a3"/>
            <w:noProof/>
          </w:rPr>
          <w:t>Viralife, 04.05.2025, Российских пенсионеров в 2026 году ждет сюрприз: двухэтапная индексация пенсий</w:t>
        </w:r>
        <w:r>
          <w:rPr>
            <w:noProof/>
            <w:webHidden/>
          </w:rPr>
          <w:tab/>
        </w:r>
        <w:r>
          <w:rPr>
            <w:noProof/>
            <w:webHidden/>
          </w:rPr>
          <w:fldChar w:fldCharType="begin"/>
        </w:r>
        <w:r>
          <w:rPr>
            <w:noProof/>
            <w:webHidden/>
          </w:rPr>
          <w:instrText xml:space="preserve"> PAGEREF _Toc197326107 \h </w:instrText>
        </w:r>
        <w:r>
          <w:rPr>
            <w:noProof/>
            <w:webHidden/>
          </w:rPr>
        </w:r>
        <w:r>
          <w:rPr>
            <w:noProof/>
            <w:webHidden/>
          </w:rPr>
          <w:fldChar w:fldCharType="separate"/>
        </w:r>
        <w:r>
          <w:rPr>
            <w:noProof/>
            <w:webHidden/>
          </w:rPr>
          <w:t>68</w:t>
        </w:r>
        <w:r>
          <w:rPr>
            <w:noProof/>
            <w:webHidden/>
          </w:rPr>
          <w:fldChar w:fldCharType="end"/>
        </w:r>
      </w:hyperlink>
    </w:p>
    <w:p w14:paraId="1168E9F6" w14:textId="55B83A9A" w:rsidR="00577CF9" w:rsidRDefault="00577CF9">
      <w:pPr>
        <w:pStyle w:val="31"/>
        <w:rPr>
          <w:rFonts w:asciiTheme="minorHAnsi" w:eastAsiaTheme="minorEastAsia" w:hAnsiTheme="minorHAnsi" w:cstheme="minorBidi"/>
          <w:sz w:val="22"/>
          <w:szCs w:val="22"/>
        </w:rPr>
      </w:pPr>
      <w:hyperlink w:anchor="_Toc197326108" w:history="1">
        <w:r w:rsidRPr="00E87559">
          <w:rPr>
            <w:rStyle w:val="a3"/>
          </w:rPr>
          <w:t>Со следующего года 33 миллиона пожилых россиян, получающих пенсионные выплаты по старости, ждет приятный сюрприз. Им обещана не разовая, а аж двухэтапная индексация пенсий. Об этом заявила «социальный» вице-премьер Татьяна Голикова. Следовательно, повышение выплат в 2026 году ждет пенсионеров два раза — сначала с 1 февраля, а потом с 1 апреля. Согласитесь, что две индексации лучше, чем одна. Но как будет работать новый механизм и как эта новация поднимет доходы наших ветеранов? За ответами на этот вопрос «МК» обратился к специалисту — профессору Финансового университета при правительстве РФ Александру Сафонову.</w:t>
        </w:r>
        <w:r>
          <w:rPr>
            <w:webHidden/>
          </w:rPr>
          <w:tab/>
        </w:r>
        <w:r>
          <w:rPr>
            <w:webHidden/>
          </w:rPr>
          <w:fldChar w:fldCharType="begin"/>
        </w:r>
        <w:r>
          <w:rPr>
            <w:webHidden/>
          </w:rPr>
          <w:instrText xml:space="preserve"> PAGEREF _Toc197326108 \h </w:instrText>
        </w:r>
        <w:r>
          <w:rPr>
            <w:webHidden/>
          </w:rPr>
        </w:r>
        <w:r>
          <w:rPr>
            <w:webHidden/>
          </w:rPr>
          <w:fldChar w:fldCharType="separate"/>
        </w:r>
        <w:r>
          <w:rPr>
            <w:webHidden/>
          </w:rPr>
          <w:t>68</w:t>
        </w:r>
        <w:r>
          <w:rPr>
            <w:webHidden/>
          </w:rPr>
          <w:fldChar w:fldCharType="end"/>
        </w:r>
      </w:hyperlink>
    </w:p>
    <w:p w14:paraId="00E44BF3" w14:textId="6CE00D2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09" w:history="1">
        <w:r w:rsidRPr="00E87559">
          <w:rPr>
            <w:rStyle w:val="a3"/>
            <w:noProof/>
          </w:rPr>
          <w:t>Атмосфера, 01.05.2025, Пенсионная реформа</w:t>
        </w:r>
        <w:r>
          <w:rPr>
            <w:noProof/>
            <w:webHidden/>
          </w:rPr>
          <w:tab/>
        </w:r>
        <w:r>
          <w:rPr>
            <w:noProof/>
            <w:webHidden/>
          </w:rPr>
          <w:fldChar w:fldCharType="begin"/>
        </w:r>
        <w:r>
          <w:rPr>
            <w:noProof/>
            <w:webHidden/>
          </w:rPr>
          <w:instrText xml:space="preserve"> PAGEREF _Toc197326109 \h </w:instrText>
        </w:r>
        <w:r>
          <w:rPr>
            <w:noProof/>
            <w:webHidden/>
          </w:rPr>
        </w:r>
        <w:r>
          <w:rPr>
            <w:noProof/>
            <w:webHidden/>
          </w:rPr>
          <w:fldChar w:fldCharType="separate"/>
        </w:r>
        <w:r>
          <w:rPr>
            <w:noProof/>
            <w:webHidden/>
          </w:rPr>
          <w:t>71</w:t>
        </w:r>
        <w:r>
          <w:rPr>
            <w:noProof/>
            <w:webHidden/>
          </w:rPr>
          <w:fldChar w:fldCharType="end"/>
        </w:r>
      </w:hyperlink>
    </w:p>
    <w:p w14:paraId="51426AFD" w14:textId="796582E3" w:rsidR="00577CF9" w:rsidRDefault="00577CF9">
      <w:pPr>
        <w:pStyle w:val="31"/>
        <w:rPr>
          <w:rFonts w:asciiTheme="minorHAnsi" w:eastAsiaTheme="minorEastAsia" w:hAnsiTheme="minorHAnsi" w:cstheme="minorBidi"/>
          <w:sz w:val="22"/>
          <w:szCs w:val="22"/>
        </w:rPr>
      </w:pPr>
      <w:hyperlink w:anchor="_Toc197326110" w:history="1">
        <w:r w:rsidRPr="00E87559">
          <w:rPr>
            <w:rStyle w:val="a3"/>
          </w:rPr>
          <w:t>Период подготовки к пенсии ассоциируется у большинства людей с тревогой и неопределенностью. «Хватит ли мне денег?», «какой уровень жизни я смогу себе позволить?» такие мысли могут приводить к стрессу и растерянности. Важно помнить, что финансовая свобода на пенсии это результат планирования, а не случайного везения.</w:t>
        </w:r>
        <w:r>
          <w:rPr>
            <w:webHidden/>
          </w:rPr>
          <w:tab/>
        </w:r>
        <w:r>
          <w:rPr>
            <w:webHidden/>
          </w:rPr>
          <w:fldChar w:fldCharType="begin"/>
        </w:r>
        <w:r>
          <w:rPr>
            <w:webHidden/>
          </w:rPr>
          <w:instrText xml:space="preserve"> PAGEREF _Toc197326110 \h </w:instrText>
        </w:r>
        <w:r>
          <w:rPr>
            <w:webHidden/>
          </w:rPr>
        </w:r>
        <w:r>
          <w:rPr>
            <w:webHidden/>
          </w:rPr>
          <w:fldChar w:fldCharType="separate"/>
        </w:r>
        <w:r>
          <w:rPr>
            <w:webHidden/>
          </w:rPr>
          <w:t>71</w:t>
        </w:r>
        <w:r>
          <w:rPr>
            <w:webHidden/>
          </w:rPr>
          <w:fldChar w:fldCharType="end"/>
        </w:r>
      </w:hyperlink>
    </w:p>
    <w:p w14:paraId="7C0F5136" w14:textId="74F5858C"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6111" w:history="1">
        <w:r w:rsidRPr="00E87559">
          <w:rPr>
            <w:rStyle w:val="a3"/>
            <w:noProof/>
          </w:rPr>
          <w:t>Региональные СМИ</w:t>
        </w:r>
        <w:r>
          <w:rPr>
            <w:noProof/>
            <w:webHidden/>
          </w:rPr>
          <w:tab/>
        </w:r>
        <w:r>
          <w:rPr>
            <w:noProof/>
            <w:webHidden/>
          </w:rPr>
          <w:fldChar w:fldCharType="begin"/>
        </w:r>
        <w:r>
          <w:rPr>
            <w:noProof/>
            <w:webHidden/>
          </w:rPr>
          <w:instrText xml:space="preserve"> PAGEREF _Toc197326111 \h </w:instrText>
        </w:r>
        <w:r>
          <w:rPr>
            <w:noProof/>
            <w:webHidden/>
          </w:rPr>
        </w:r>
        <w:r>
          <w:rPr>
            <w:noProof/>
            <w:webHidden/>
          </w:rPr>
          <w:fldChar w:fldCharType="separate"/>
        </w:r>
        <w:r>
          <w:rPr>
            <w:noProof/>
            <w:webHidden/>
          </w:rPr>
          <w:t>73</w:t>
        </w:r>
        <w:r>
          <w:rPr>
            <w:noProof/>
            <w:webHidden/>
          </w:rPr>
          <w:fldChar w:fldCharType="end"/>
        </w:r>
      </w:hyperlink>
    </w:p>
    <w:p w14:paraId="72AB8019" w14:textId="3B64604E"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12" w:history="1">
        <w:r w:rsidRPr="00E87559">
          <w:rPr>
            <w:rStyle w:val="a3"/>
            <w:noProof/>
          </w:rPr>
          <w:t>Про город. Самара, 03.05.2025, С 3 мая тихая жизнь неработающих россиян поменяется на 180 градусов: Татьяна Голикова — о новом указе</w:t>
        </w:r>
        <w:r>
          <w:rPr>
            <w:noProof/>
            <w:webHidden/>
          </w:rPr>
          <w:tab/>
        </w:r>
        <w:r>
          <w:rPr>
            <w:noProof/>
            <w:webHidden/>
          </w:rPr>
          <w:fldChar w:fldCharType="begin"/>
        </w:r>
        <w:r>
          <w:rPr>
            <w:noProof/>
            <w:webHidden/>
          </w:rPr>
          <w:instrText xml:space="preserve"> PAGEREF _Toc197326112 \h </w:instrText>
        </w:r>
        <w:r>
          <w:rPr>
            <w:noProof/>
            <w:webHidden/>
          </w:rPr>
        </w:r>
        <w:r>
          <w:rPr>
            <w:noProof/>
            <w:webHidden/>
          </w:rPr>
          <w:fldChar w:fldCharType="separate"/>
        </w:r>
        <w:r>
          <w:rPr>
            <w:noProof/>
            <w:webHidden/>
          </w:rPr>
          <w:t>73</w:t>
        </w:r>
        <w:r>
          <w:rPr>
            <w:noProof/>
            <w:webHidden/>
          </w:rPr>
          <w:fldChar w:fldCharType="end"/>
        </w:r>
      </w:hyperlink>
    </w:p>
    <w:p w14:paraId="385E261C" w14:textId="3A95EB9A"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6113" w:history="1">
        <w:r w:rsidRPr="00E87559">
          <w:rPr>
            <w:rStyle w:val="a3"/>
            <w:noProof/>
          </w:rPr>
          <w:t>НОВОСТИ МАКРОЭКОНОМИКИ</w:t>
        </w:r>
        <w:r>
          <w:rPr>
            <w:noProof/>
            <w:webHidden/>
          </w:rPr>
          <w:tab/>
        </w:r>
        <w:r>
          <w:rPr>
            <w:noProof/>
            <w:webHidden/>
          </w:rPr>
          <w:fldChar w:fldCharType="begin"/>
        </w:r>
        <w:r>
          <w:rPr>
            <w:noProof/>
            <w:webHidden/>
          </w:rPr>
          <w:instrText xml:space="preserve"> PAGEREF _Toc197326113 \h </w:instrText>
        </w:r>
        <w:r>
          <w:rPr>
            <w:noProof/>
            <w:webHidden/>
          </w:rPr>
        </w:r>
        <w:r>
          <w:rPr>
            <w:noProof/>
            <w:webHidden/>
          </w:rPr>
          <w:fldChar w:fldCharType="separate"/>
        </w:r>
        <w:r>
          <w:rPr>
            <w:noProof/>
            <w:webHidden/>
          </w:rPr>
          <w:t>75</w:t>
        </w:r>
        <w:r>
          <w:rPr>
            <w:noProof/>
            <w:webHidden/>
          </w:rPr>
          <w:fldChar w:fldCharType="end"/>
        </w:r>
      </w:hyperlink>
    </w:p>
    <w:p w14:paraId="0EE8D0B9" w14:textId="32DE360D"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14" w:history="1">
        <w:r w:rsidRPr="00E87559">
          <w:rPr>
            <w:rStyle w:val="a3"/>
            <w:noProof/>
          </w:rPr>
          <w:t>Коммерсантъ, 30.04.2025, Минфин пошел по «направлениям»</w:t>
        </w:r>
        <w:r>
          <w:rPr>
            <w:noProof/>
            <w:webHidden/>
          </w:rPr>
          <w:tab/>
        </w:r>
        <w:r>
          <w:rPr>
            <w:noProof/>
            <w:webHidden/>
          </w:rPr>
          <w:fldChar w:fldCharType="begin"/>
        </w:r>
        <w:r>
          <w:rPr>
            <w:noProof/>
            <w:webHidden/>
          </w:rPr>
          <w:instrText xml:space="preserve"> PAGEREF _Toc197326114 \h </w:instrText>
        </w:r>
        <w:r>
          <w:rPr>
            <w:noProof/>
            <w:webHidden/>
          </w:rPr>
        </w:r>
        <w:r>
          <w:rPr>
            <w:noProof/>
            <w:webHidden/>
          </w:rPr>
          <w:fldChar w:fldCharType="separate"/>
        </w:r>
        <w:r>
          <w:rPr>
            <w:noProof/>
            <w:webHidden/>
          </w:rPr>
          <w:t>75</w:t>
        </w:r>
        <w:r>
          <w:rPr>
            <w:noProof/>
            <w:webHidden/>
          </w:rPr>
          <w:fldChar w:fldCharType="end"/>
        </w:r>
      </w:hyperlink>
    </w:p>
    <w:p w14:paraId="149C06CD" w14:textId="0A14F001" w:rsidR="00577CF9" w:rsidRDefault="00577CF9">
      <w:pPr>
        <w:pStyle w:val="31"/>
        <w:rPr>
          <w:rFonts w:asciiTheme="minorHAnsi" w:eastAsiaTheme="minorEastAsia" w:hAnsiTheme="minorHAnsi" w:cstheme="minorBidi"/>
          <w:sz w:val="22"/>
          <w:szCs w:val="22"/>
        </w:rPr>
      </w:pPr>
      <w:hyperlink w:anchor="_Toc197326115" w:history="1">
        <w:r w:rsidRPr="00E87559">
          <w:rPr>
            <w:rStyle w:val="a3"/>
          </w:rPr>
          <w:t>Минфин подготовил законопроект о точечной донастройке налоговой системы в рамках реализации ранее принятых «Основных направлений налоговой политики» на трехлетний период. Среди предложений — расширение налогового мониторинга и смягчение условий передачи права на инвестиционный налоговый вычет внутри группы компаний. Эксперты полагают, что изменения способны расширить применение этих механизмов, отмечая, впрочем, что одновременное усиление контроля при налоговом мониторинге может этому помешать.</w:t>
        </w:r>
        <w:r>
          <w:rPr>
            <w:webHidden/>
          </w:rPr>
          <w:tab/>
        </w:r>
        <w:r>
          <w:rPr>
            <w:webHidden/>
          </w:rPr>
          <w:fldChar w:fldCharType="begin"/>
        </w:r>
        <w:r>
          <w:rPr>
            <w:webHidden/>
          </w:rPr>
          <w:instrText xml:space="preserve"> PAGEREF _Toc197326115 \h </w:instrText>
        </w:r>
        <w:r>
          <w:rPr>
            <w:webHidden/>
          </w:rPr>
        </w:r>
        <w:r>
          <w:rPr>
            <w:webHidden/>
          </w:rPr>
          <w:fldChar w:fldCharType="separate"/>
        </w:r>
        <w:r>
          <w:rPr>
            <w:webHidden/>
          </w:rPr>
          <w:t>75</w:t>
        </w:r>
        <w:r>
          <w:rPr>
            <w:webHidden/>
          </w:rPr>
          <w:fldChar w:fldCharType="end"/>
        </w:r>
      </w:hyperlink>
    </w:p>
    <w:p w14:paraId="40BDA5CA" w14:textId="2DAFAFD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16" w:history="1">
        <w:r w:rsidRPr="00E87559">
          <w:rPr>
            <w:rStyle w:val="a3"/>
            <w:noProof/>
          </w:rPr>
          <w:t>Коммерсантъ, 04.05.2025, Минэкономики оценило темпы роста российской экономики за март 2025 года</w:t>
        </w:r>
        <w:r>
          <w:rPr>
            <w:noProof/>
            <w:webHidden/>
          </w:rPr>
          <w:tab/>
        </w:r>
        <w:r>
          <w:rPr>
            <w:noProof/>
            <w:webHidden/>
          </w:rPr>
          <w:fldChar w:fldCharType="begin"/>
        </w:r>
        <w:r>
          <w:rPr>
            <w:noProof/>
            <w:webHidden/>
          </w:rPr>
          <w:instrText xml:space="preserve"> PAGEREF _Toc197326116 \h </w:instrText>
        </w:r>
        <w:r>
          <w:rPr>
            <w:noProof/>
            <w:webHidden/>
          </w:rPr>
        </w:r>
        <w:r>
          <w:rPr>
            <w:noProof/>
            <w:webHidden/>
          </w:rPr>
          <w:fldChar w:fldCharType="separate"/>
        </w:r>
        <w:r>
          <w:rPr>
            <w:noProof/>
            <w:webHidden/>
          </w:rPr>
          <w:t>76</w:t>
        </w:r>
        <w:r>
          <w:rPr>
            <w:noProof/>
            <w:webHidden/>
          </w:rPr>
          <w:fldChar w:fldCharType="end"/>
        </w:r>
      </w:hyperlink>
    </w:p>
    <w:p w14:paraId="468DFC84" w14:textId="0F171756" w:rsidR="00577CF9" w:rsidRDefault="00577CF9">
      <w:pPr>
        <w:pStyle w:val="31"/>
        <w:rPr>
          <w:rFonts w:asciiTheme="minorHAnsi" w:eastAsiaTheme="minorEastAsia" w:hAnsiTheme="minorHAnsi" w:cstheme="minorBidi"/>
          <w:sz w:val="22"/>
          <w:szCs w:val="22"/>
        </w:rPr>
      </w:pPr>
      <w:hyperlink w:anchor="_Toc197326117" w:history="1">
        <w:r w:rsidRPr="00E87559">
          <w:rPr>
            <w:rStyle w:val="a3"/>
          </w:rPr>
          <w:t>По предварительным итогам первого квартала 2025 года экономика России продолжала замедляться вместе с инфляцией - прирост составил 1,7% в годовом выражении. Потребление домохозяйств и часть обработки остаются основными источниками, толкающими ВВП вверх. Впрочем, перспективы оставшейся части года туманными быть не перестают.</w:t>
        </w:r>
        <w:r>
          <w:rPr>
            <w:webHidden/>
          </w:rPr>
          <w:tab/>
        </w:r>
        <w:r>
          <w:rPr>
            <w:webHidden/>
          </w:rPr>
          <w:fldChar w:fldCharType="begin"/>
        </w:r>
        <w:r>
          <w:rPr>
            <w:webHidden/>
          </w:rPr>
          <w:instrText xml:space="preserve"> PAGEREF _Toc197326117 \h </w:instrText>
        </w:r>
        <w:r>
          <w:rPr>
            <w:webHidden/>
          </w:rPr>
        </w:r>
        <w:r>
          <w:rPr>
            <w:webHidden/>
          </w:rPr>
          <w:fldChar w:fldCharType="separate"/>
        </w:r>
        <w:r>
          <w:rPr>
            <w:webHidden/>
          </w:rPr>
          <w:t>76</w:t>
        </w:r>
        <w:r>
          <w:rPr>
            <w:webHidden/>
          </w:rPr>
          <w:fldChar w:fldCharType="end"/>
        </w:r>
      </w:hyperlink>
    </w:p>
    <w:p w14:paraId="501D2E64" w14:textId="5B29F6F4"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18" w:history="1">
        <w:r w:rsidRPr="00E87559">
          <w:rPr>
            <w:rStyle w:val="a3"/>
            <w:noProof/>
          </w:rPr>
          <w:t>Коммерсантъ, 05.05.2025, Экономика России остывает плавно</w:t>
        </w:r>
        <w:r>
          <w:rPr>
            <w:noProof/>
            <w:webHidden/>
          </w:rPr>
          <w:tab/>
        </w:r>
        <w:r>
          <w:rPr>
            <w:noProof/>
            <w:webHidden/>
          </w:rPr>
          <w:fldChar w:fldCharType="begin"/>
        </w:r>
        <w:r>
          <w:rPr>
            <w:noProof/>
            <w:webHidden/>
          </w:rPr>
          <w:instrText xml:space="preserve"> PAGEREF _Toc197326118 \h </w:instrText>
        </w:r>
        <w:r>
          <w:rPr>
            <w:noProof/>
            <w:webHidden/>
          </w:rPr>
        </w:r>
        <w:r>
          <w:rPr>
            <w:noProof/>
            <w:webHidden/>
          </w:rPr>
          <w:fldChar w:fldCharType="separate"/>
        </w:r>
        <w:r>
          <w:rPr>
            <w:noProof/>
            <w:webHidden/>
          </w:rPr>
          <w:t>78</w:t>
        </w:r>
        <w:r>
          <w:rPr>
            <w:noProof/>
            <w:webHidden/>
          </w:rPr>
          <w:fldChar w:fldCharType="end"/>
        </w:r>
      </w:hyperlink>
    </w:p>
    <w:p w14:paraId="0A899563" w14:textId="6EB0BE55" w:rsidR="00577CF9" w:rsidRDefault="00577CF9">
      <w:pPr>
        <w:pStyle w:val="31"/>
        <w:rPr>
          <w:rFonts w:asciiTheme="minorHAnsi" w:eastAsiaTheme="minorEastAsia" w:hAnsiTheme="minorHAnsi" w:cstheme="minorBidi"/>
          <w:sz w:val="22"/>
          <w:szCs w:val="22"/>
        </w:rPr>
      </w:pPr>
      <w:hyperlink w:anchor="_Toc197326119" w:history="1">
        <w:r w:rsidRPr="00E87559">
          <w:rPr>
            <w:rStyle w:val="a3"/>
          </w:rPr>
          <w:t>По предварительным итогам первого квартала 2025 года экономика России продолжала замедляться вместе с инфляцией — прирост составил 1,7% в годовом выражении. Потребление домохозяйств и часть обработки остаются основными источниками, толкающими ВВП вверх. Впрочем, перспективы оставшейся части года туманными быть не перестают.</w:t>
        </w:r>
        <w:r>
          <w:rPr>
            <w:webHidden/>
          </w:rPr>
          <w:tab/>
        </w:r>
        <w:r>
          <w:rPr>
            <w:webHidden/>
          </w:rPr>
          <w:fldChar w:fldCharType="begin"/>
        </w:r>
        <w:r>
          <w:rPr>
            <w:webHidden/>
          </w:rPr>
          <w:instrText xml:space="preserve"> PAGEREF _Toc197326119 \h </w:instrText>
        </w:r>
        <w:r>
          <w:rPr>
            <w:webHidden/>
          </w:rPr>
        </w:r>
        <w:r>
          <w:rPr>
            <w:webHidden/>
          </w:rPr>
          <w:fldChar w:fldCharType="separate"/>
        </w:r>
        <w:r>
          <w:rPr>
            <w:webHidden/>
          </w:rPr>
          <w:t>78</w:t>
        </w:r>
        <w:r>
          <w:rPr>
            <w:webHidden/>
          </w:rPr>
          <w:fldChar w:fldCharType="end"/>
        </w:r>
      </w:hyperlink>
    </w:p>
    <w:p w14:paraId="5B34AF62" w14:textId="1F529BA6"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20" w:history="1">
        <w:r w:rsidRPr="00E87559">
          <w:rPr>
            <w:rStyle w:val="a3"/>
            <w:noProof/>
          </w:rPr>
          <w:t>Московский Комсомолец, 30.04.2025, Минимальную зарплату предлагают увеличить до максимума: сразу на 11 тысяч рублей</w:t>
        </w:r>
        <w:r>
          <w:rPr>
            <w:noProof/>
            <w:webHidden/>
          </w:rPr>
          <w:tab/>
        </w:r>
        <w:r>
          <w:rPr>
            <w:noProof/>
            <w:webHidden/>
          </w:rPr>
          <w:fldChar w:fldCharType="begin"/>
        </w:r>
        <w:r>
          <w:rPr>
            <w:noProof/>
            <w:webHidden/>
          </w:rPr>
          <w:instrText xml:space="preserve"> PAGEREF _Toc197326120 \h </w:instrText>
        </w:r>
        <w:r>
          <w:rPr>
            <w:noProof/>
            <w:webHidden/>
          </w:rPr>
        </w:r>
        <w:r>
          <w:rPr>
            <w:noProof/>
            <w:webHidden/>
          </w:rPr>
          <w:fldChar w:fldCharType="separate"/>
        </w:r>
        <w:r>
          <w:rPr>
            <w:noProof/>
            <w:webHidden/>
          </w:rPr>
          <w:t>79</w:t>
        </w:r>
        <w:r>
          <w:rPr>
            <w:noProof/>
            <w:webHidden/>
          </w:rPr>
          <w:fldChar w:fldCharType="end"/>
        </w:r>
      </w:hyperlink>
    </w:p>
    <w:p w14:paraId="0F393A31" w14:textId="70758782" w:rsidR="00577CF9" w:rsidRDefault="00577CF9">
      <w:pPr>
        <w:pStyle w:val="31"/>
        <w:rPr>
          <w:rFonts w:asciiTheme="minorHAnsi" w:eastAsiaTheme="minorEastAsia" w:hAnsiTheme="minorHAnsi" w:cstheme="minorBidi"/>
          <w:sz w:val="22"/>
          <w:szCs w:val="22"/>
        </w:rPr>
      </w:pPr>
      <w:hyperlink w:anchor="_Toc197326121" w:history="1">
        <w:r w:rsidRPr="00E87559">
          <w:rPr>
            <w:rStyle w:val="a3"/>
          </w:rPr>
          <w:t>В Государственной думе внесут законопроект об установлении с 1 января 2026 годы минимального размера оплаты труда (МРОТ) в размере 34 тысяч рублей в месяц. В нынешнем году он равен 22440 рублей. Также думцы предлагают до 300 рублей поднять минимальный уровень почасовой оплаты труда на условиях неполного рабочего времени. Сегодня этот показатель составляет 120 рублей.</w:t>
        </w:r>
        <w:r>
          <w:rPr>
            <w:webHidden/>
          </w:rPr>
          <w:tab/>
        </w:r>
        <w:r>
          <w:rPr>
            <w:webHidden/>
          </w:rPr>
          <w:fldChar w:fldCharType="begin"/>
        </w:r>
        <w:r>
          <w:rPr>
            <w:webHidden/>
          </w:rPr>
          <w:instrText xml:space="preserve"> PAGEREF _Toc197326121 \h </w:instrText>
        </w:r>
        <w:r>
          <w:rPr>
            <w:webHidden/>
          </w:rPr>
        </w:r>
        <w:r>
          <w:rPr>
            <w:webHidden/>
          </w:rPr>
          <w:fldChar w:fldCharType="separate"/>
        </w:r>
        <w:r>
          <w:rPr>
            <w:webHidden/>
          </w:rPr>
          <w:t>79</w:t>
        </w:r>
        <w:r>
          <w:rPr>
            <w:webHidden/>
          </w:rPr>
          <w:fldChar w:fldCharType="end"/>
        </w:r>
      </w:hyperlink>
    </w:p>
    <w:p w14:paraId="217A1962" w14:textId="505F404C"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22" w:history="1">
        <w:r w:rsidRPr="00E87559">
          <w:rPr>
            <w:rStyle w:val="a3"/>
            <w:noProof/>
          </w:rPr>
          <w:t>Известия, 05.05.2025, Власти увеличили прогноз по дефициту бюджета втрое</w:t>
        </w:r>
        <w:r>
          <w:rPr>
            <w:noProof/>
            <w:webHidden/>
          </w:rPr>
          <w:tab/>
        </w:r>
        <w:r>
          <w:rPr>
            <w:noProof/>
            <w:webHidden/>
          </w:rPr>
          <w:fldChar w:fldCharType="begin"/>
        </w:r>
        <w:r>
          <w:rPr>
            <w:noProof/>
            <w:webHidden/>
          </w:rPr>
          <w:instrText xml:space="preserve"> PAGEREF _Toc197326122 \h </w:instrText>
        </w:r>
        <w:r>
          <w:rPr>
            <w:noProof/>
            <w:webHidden/>
          </w:rPr>
        </w:r>
        <w:r>
          <w:rPr>
            <w:noProof/>
            <w:webHidden/>
          </w:rPr>
          <w:fldChar w:fldCharType="separate"/>
        </w:r>
        <w:r>
          <w:rPr>
            <w:noProof/>
            <w:webHidden/>
          </w:rPr>
          <w:t>80</w:t>
        </w:r>
        <w:r>
          <w:rPr>
            <w:noProof/>
            <w:webHidden/>
          </w:rPr>
          <w:fldChar w:fldCharType="end"/>
        </w:r>
      </w:hyperlink>
    </w:p>
    <w:p w14:paraId="642C8530" w14:textId="1A8D7E5A" w:rsidR="00577CF9" w:rsidRDefault="00577CF9">
      <w:pPr>
        <w:pStyle w:val="31"/>
        <w:rPr>
          <w:rFonts w:asciiTheme="minorHAnsi" w:eastAsiaTheme="minorEastAsia" w:hAnsiTheme="minorHAnsi" w:cstheme="minorBidi"/>
          <w:sz w:val="22"/>
          <w:szCs w:val="22"/>
        </w:rPr>
      </w:pPr>
      <w:hyperlink w:anchor="_Toc197326123" w:history="1">
        <w:r w:rsidRPr="00E87559">
          <w:rPr>
            <w:rStyle w:val="a3"/>
          </w:rPr>
          <w:t>Минфин увеличил запланированный дефицит бюджета на 2025 год втрое -до 3,8 трлн рублей, или 1,7% ВВП. Такое решение ведомства одобрено на заседании правительства 30 апреля. До этого ожидалось, что недостача казны составит 1,2 трлн.</w:t>
        </w:r>
        <w:r>
          <w:rPr>
            <w:webHidden/>
          </w:rPr>
          <w:tab/>
        </w:r>
        <w:r>
          <w:rPr>
            <w:webHidden/>
          </w:rPr>
          <w:fldChar w:fldCharType="begin"/>
        </w:r>
        <w:r>
          <w:rPr>
            <w:webHidden/>
          </w:rPr>
          <w:instrText xml:space="preserve"> PAGEREF _Toc197326123 \h </w:instrText>
        </w:r>
        <w:r>
          <w:rPr>
            <w:webHidden/>
          </w:rPr>
        </w:r>
        <w:r>
          <w:rPr>
            <w:webHidden/>
          </w:rPr>
          <w:fldChar w:fldCharType="separate"/>
        </w:r>
        <w:r>
          <w:rPr>
            <w:webHidden/>
          </w:rPr>
          <w:t>80</w:t>
        </w:r>
        <w:r>
          <w:rPr>
            <w:webHidden/>
          </w:rPr>
          <w:fldChar w:fldCharType="end"/>
        </w:r>
      </w:hyperlink>
    </w:p>
    <w:p w14:paraId="1AFE724F" w14:textId="2A0E977D"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24" w:history="1">
        <w:r w:rsidRPr="00E87559">
          <w:rPr>
            <w:rStyle w:val="a3"/>
            <w:noProof/>
          </w:rPr>
          <w:t>Российская газета, 03.05.2025, Экономист Голубцова назвала два самых востребованных у россиян налоговых вычета</w:t>
        </w:r>
        <w:r>
          <w:rPr>
            <w:noProof/>
            <w:webHidden/>
          </w:rPr>
          <w:tab/>
        </w:r>
        <w:r>
          <w:rPr>
            <w:noProof/>
            <w:webHidden/>
          </w:rPr>
          <w:fldChar w:fldCharType="begin"/>
        </w:r>
        <w:r>
          <w:rPr>
            <w:noProof/>
            <w:webHidden/>
          </w:rPr>
          <w:instrText xml:space="preserve"> PAGEREF _Toc197326124 \h </w:instrText>
        </w:r>
        <w:r>
          <w:rPr>
            <w:noProof/>
            <w:webHidden/>
          </w:rPr>
        </w:r>
        <w:r>
          <w:rPr>
            <w:noProof/>
            <w:webHidden/>
          </w:rPr>
          <w:fldChar w:fldCharType="separate"/>
        </w:r>
        <w:r>
          <w:rPr>
            <w:noProof/>
            <w:webHidden/>
          </w:rPr>
          <w:t>81</w:t>
        </w:r>
        <w:r>
          <w:rPr>
            <w:noProof/>
            <w:webHidden/>
          </w:rPr>
          <w:fldChar w:fldCharType="end"/>
        </w:r>
      </w:hyperlink>
    </w:p>
    <w:p w14:paraId="2E73FB72" w14:textId="56B7652E" w:rsidR="00577CF9" w:rsidRDefault="00577CF9">
      <w:pPr>
        <w:pStyle w:val="31"/>
        <w:rPr>
          <w:rFonts w:asciiTheme="minorHAnsi" w:eastAsiaTheme="minorEastAsia" w:hAnsiTheme="minorHAnsi" w:cstheme="minorBidi"/>
          <w:sz w:val="22"/>
          <w:szCs w:val="22"/>
        </w:rPr>
      </w:pPr>
      <w:hyperlink w:anchor="_Toc197326125" w:history="1">
        <w:r w:rsidRPr="00E87559">
          <w:rPr>
            <w:rStyle w:val="a3"/>
          </w:rPr>
          <w:t>Самый востребованный среди россиян налоговый вычет - имущественный при покупке недвижимости, рассказала "РГ" доцент кафедры государственных и муниципальных финансов РЭУ им. Г.В. Плеханова Екатерина Голубцова. По данным Федеральной налоговой службы, в 2024 году им воспользовались 76 106 россиян, пояснила эксперт. Также пользуется спросом социальный налоговый вычет. Уведомление о возможности его применения было выдано 15 тысячам налогоплательщиков, уточнила она.</w:t>
        </w:r>
        <w:r>
          <w:rPr>
            <w:webHidden/>
          </w:rPr>
          <w:tab/>
        </w:r>
        <w:r>
          <w:rPr>
            <w:webHidden/>
          </w:rPr>
          <w:fldChar w:fldCharType="begin"/>
        </w:r>
        <w:r>
          <w:rPr>
            <w:webHidden/>
          </w:rPr>
          <w:instrText xml:space="preserve"> PAGEREF _Toc197326125 \h </w:instrText>
        </w:r>
        <w:r>
          <w:rPr>
            <w:webHidden/>
          </w:rPr>
        </w:r>
        <w:r>
          <w:rPr>
            <w:webHidden/>
          </w:rPr>
          <w:fldChar w:fldCharType="separate"/>
        </w:r>
        <w:r>
          <w:rPr>
            <w:webHidden/>
          </w:rPr>
          <w:t>81</w:t>
        </w:r>
        <w:r>
          <w:rPr>
            <w:webHidden/>
          </w:rPr>
          <w:fldChar w:fldCharType="end"/>
        </w:r>
      </w:hyperlink>
    </w:p>
    <w:p w14:paraId="3282077A" w14:textId="0071EBF2"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26" w:history="1">
        <w:r w:rsidRPr="00E87559">
          <w:rPr>
            <w:rStyle w:val="a3"/>
            <w:noProof/>
          </w:rPr>
          <w:t>ТАСС, 30.04.2025, Минпромторг отмечает ежемесячное снижение темпов инфляции в России с начала года</w:t>
        </w:r>
        <w:r>
          <w:rPr>
            <w:noProof/>
            <w:webHidden/>
          </w:rPr>
          <w:tab/>
        </w:r>
        <w:r>
          <w:rPr>
            <w:noProof/>
            <w:webHidden/>
          </w:rPr>
          <w:fldChar w:fldCharType="begin"/>
        </w:r>
        <w:r>
          <w:rPr>
            <w:noProof/>
            <w:webHidden/>
          </w:rPr>
          <w:instrText xml:space="preserve"> PAGEREF _Toc197326126 \h </w:instrText>
        </w:r>
        <w:r>
          <w:rPr>
            <w:noProof/>
            <w:webHidden/>
          </w:rPr>
        </w:r>
        <w:r>
          <w:rPr>
            <w:noProof/>
            <w:webHidden/>
          </w:rPr>
          <w:fldChar w:fldCharType="separate"/>
        </w:r>
        <w:r>
          <w:rPr>
            <w:noProof/>
            <w:webHidden/>
          </w:rPr>
          <w:t>82</w:t>
        </w:r>
        <w:r>
          <w:rPr>
            <w:noProof/>
            <w:webHidden/>
          </w:rPr>
          <w:fldChar w:fldCharType="end"/>
        </w:r>
      </w:hyperlink>
    </w:p>
    <w:p w14:paraId="41659C9A" w14:textId="4BC71F2C" w:rsidR="00577CF9" w:rsidRDefault="00577CF9">
      <w:pPr>
        <w:pStyle w:val="31"/>
        <w:rPr>
          <w:rFonts w:asciiTheme="minorHAnsi" w:eastAsiaTheme="minorEastAsia" w:hAnsiTheme="minorHAnsi" w:cstheme="minorBidi"/>
          <w:sz w:val="22"/>
          <w:szCs w:val="22"/>
        </w:rPr>
      </w:pPr>
      <w:hyperlink w:anchor="_Toc197326127" w:history="1">
        <w:r w:rsidRPr="00E87559">
          <w:rPr>
            <w:rStyle w:val="a3"/>
          </w:rPr>
          <w:t>Минпромторг РФ отмечает ежемесячное снижение темпов инфляции с начала года - как в целом, так и в категории продовольственных товаров, свой вклад в это вносит работа организаций сферы торговли, сообщили журналистам в пресс-службе Минпромторга.</w:t>
        </w:r>
        <w:r>
          <w:rPr>
            <w:webHidden/>
          </w:rPr>
          <w:tab/>
        </w:r>
        <w:r>
          <w:rPr>
            <w:webHidden/>
          </w:rPr>
          <w:fldChar w:fldCharType="begin"/>
        </w:r>
        <w:r>
          <w:rPr>
            <w:webHidden/>
          </w:rPr>
          <w:instrText xml:space="preserve"> PAGEREF _Toc197326127 \h </w:instrText>
        </w:r>
        <w:r>
          <w:rPr>
            <w:webHidden/>
          </w:rPr>
        </w:r>
        <w:r>
          <w:rPr>
            <w:webHidden/>
          </w:rPr>
          <w:fldChar w:fldCharType="separate"/>
        </w:r>
        <w:r>
          <w:rPr>
            <w:webHidden/>
          </w:rPr>
          <w:t>82</w:t>
        </w:r>
        <w:r>
          <w:rPr>
            <w:webHidden/>
          </w:rPr>
          <w:fldChar w:fldCharType="end"/>
        </w:r>
      </w:hyperlink>
    </w:p>
    <w:p w14:paraId="72358C25" w14:textId="763EC3C9"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28" w:history="1">
        <w:r w:rsidRPr="00E87559">
          <w:rPr>
            <w:rStyle w:val="a3"/>
            <w:noProof/>
          </w:rPr>
          <w:t>РИА Новости, 30.04.2025, Инфляция в России на 28 апреля составила 10,34% в годовом выражении - Минэкономразвития</w:t>
        </w:r>
        <w:r>
          <w:rPr>
            <w:noProof/>
            <w:webHidden/>
          </w:rPr>
          <w:tab/>
        </w:r>
        <w:r>
          <w:rPr>
            <w:noProof/>
            <w:webHidden/>
          </w:rPr>
          <w:fldChar w:fldCharType="begin"/>
        </w:r>
        <w:r>
          <w:rPr>
            <w:noProof/>
            <w:webHidden/>
          </w:rPr>
          <w:instrText xml:space="preserve"> PAGEREF _Toc197326128 \h </w:instrText>
        </w:r>
        <w:r>
          <w:rPr>
            <w:noProof/>
            <w:webHidden/>
          </w:rPr>
        </w:r>
        <w:r>
          <w:rPr>
            <w:noProof/>
            <w:webHidden/>
          </w:rPr>
          <w:fldChar w:fldCharType="separate"/>
        </w:r>
        <w:r>
          <w:rPr>
            <w:noProof/>
            <w:webHidden/>
          </w:rPr>
          <w:t>83</w:t>
        </w:r>
        <w:r>
          <w:rPr>
            <w:noProof/>
            <w:webHidden/>
          </w:rPr>
          <w:fldChar w:fldCharType="end"/>
        </w:r>
      </w:hyperlink>
    </w:p>
    <w:p w14:paraId="0B4E5D3B" w14:textId="07BC4402" w:rsidR="00577CF9" w:rsidRDefault="00577CF9">
      <w:pPr>
        <w:pStyle w:val="31"/>
        <w:rPr>
          <w:rFonts w:asciiTheme="minorHAnsi" w:eastAsiaTheme="minorEastAsia" w:hAnsiTheme="minorHAnsi" w:cstheme="minorBidi"/>
          <w:sz w:val="22"/>
          <w:szCs w:val="22"/>
        </w:rPr>
      </w:pPr>
      <w:hyperlink w:anchor="_Toc197326129" w:history="1">
        <w:r w:rsidRPr="00E87559">
          <w:rPr>
            <w:rStyle w:val="a3"/>
          </w:rPr>
          <w:t>Инфляция в России на 28 апреля замедлилась до 10,34% в годовом выражении с 10,35% неделей ранее, следует из доклада Минэкономразвития "О текущей ценовой ситуации".</w:t>
        </w:r>
        <w:r>
          <w:rPr>
            <w:webHidden/>
          </w:rPr>
          <w:tab/>
        </w:r>
        <w:r>
          <w:rPr>
            <w:webHidden/>
          </w:rPr>
          <w:fldChar w:fldCharType="begin"/>
        </w:r>
        <w:r>
          <w:rPr>
            <w:webHidden/>
          </w:rPr>
          <w:instrText xml:space="preserve"> PAGEREF _Toc197326129 \h </w:instrText>
        </w:r>
        <w:r>
          <w:rPr>
            <w:webHidden/>
          </w:rPr>
        </w:r>
        <w:r>
          <w:rPr>
            <w:webHidden/>
          </w:rPr>
          <w:fldChar w:fldCharType="separate"/>
        </w:r>
        <w:r>
          <w:rPr>
            <w:webHidden/>
          </w:rPr>
          <w:t>83</w:t>
        </w:r>
        <w:r>
          <w:rPr>
            <w:webHidden/>
          </w:rPr>
          <w:fldChar w:fldCharType="end"/>
        </w:r>
      </w:hyperlink>
    </w:p>
    <w:p w14:paraId="585B6897" w14:textId="3A766160"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30" w:history="1">
        <w:r w:rsidRPr="00E87559">
          <w:rPr>
            <w:rStyle w:val="a3"/>
            <w:noProof/>
          </w:rPr>
          <w:t>РИА Новости, 30.04.2025, Реальные располагаемые доходы населения в РФ в 2025 году вырастут на 5,9% - прогноз МЭР РФ</w:t>
        </w:r>
        <w:r>
          <w:rPr>
            <w:noProof/>
            <w:webHidden/>
          </w:rPr>
          <w:tab/>
        </w:r>
        <w:r>
          <w:rPr>
            <w:noProof/>
            <w:webHidden/>
          </w:rPr>
          <w:fldChar w:fldCharType="begin"/>
        </w:r>
        <w:r>
          <w:rPr>
            <w:noProof/>
            <w:webHidden/>
          </w:rPr>
          <w:instrText xml:space="preserve"> PAGEREF _Toc197326130 \h </w:instrText>
        </w:r>
        <w:r>
          <w:rPr>
            <w:noProof/>
            <w:webHidden/>
          </w:rPr>
        </w:r>
        <w:r>
          <w:rPr>
            <w:noProof/>
            <w:webHidden/>
          </w:rPr>
          <w:fldChar w:fldCharType="separate"/>
        </w:r>
        <w:r>
          <w:rPr>
            <w:noProof/>
            <w:webHidden/>
          </w:rPr>
          <w:t>83</w:t>
        </w:r>
        <w:r>
          <w:rPr>
            <w:noProof/>
            <w:webHidden/>
          </w:rPr>
          <w:fldChar w:fldCharType="end"/>
        </w:r>
      </w:hyperlink>
    </w:p>
    <w:p w14:paraId="45C83F9F" w14:textId="0E915834" w:rsidR="00577CF9" w:rsidRDefault="00577CF9">
      <w:pPr>
        <w:pStyle w:val="31"/>
        <w:rPr>
          <w:rFonts w:asciiTheme="minorHAnsi" w:eastAsiaTheme="minorEastAsia" w:hAnsiTheme="minorHAnsi" w:cstheme="minorBidi"/>
          <w:sz w:val="22"/>
          <w:szCs w:val="22"/>
        </w:rPr>
      </w:pPr>
      <w:hyperlink w:anchor="_Toc197326131" w:history="1">
        <w:r w:rsidRPr="00E87559">
          <w:rPr>
            <w:rStyle w:val="a3"/>
          </w:rPr>
          <w:t>Реальные располагаемые доходы россиян в 2025 году увеличатся на 5,9%, говорится в опубликованных на сайте Минэкономразвития сценарных условиях развития экономики на 2026-2028 годы, которые были рассмотрены правительством.</w:t>
        </w:r>
        <w:r>
          <w:rPr>
            <w:webHidden/>
          </w:rPr>
          <w:tab/>
        </w:r>
        <w:r>
          <w:rPr>
            <w:webHidden/>
          </w:rPr>
          <w:fldChar w:fldCharType="begin"/>
        </w:r>
        <w:r>
          <w:rPr>
            <w:webHidden/>
          </w:rPr>
          <w:instrText xml:space="preserve"> PAGEREF _Toc197326131 \h </w:instrText>
        </w:r>
        <w:r>
          <w:rPr>
            <w:webHidden/>
          </w:rPr>
        </w:r>
        <w:r>
          <w:rPr>
            <w:webHidden/>
          </w:rPr>
          <w:fldChar w:fldCharType="separate"/>
        </w:r>
        <w:r>
          <w:rPr>
            <w:webHidden/>
          </w:rPr>
          <w:t>83</w:t>
        </w:r>
        <w:r>
          <w:rPr>
            <w:webHidden/>
          </w:rPr>
          <w:fldChar w:fldCharType="end"/>
        </w:r>
      </w:hyperlink>
    </w:p>
    <w:p w14:paraId="2E3D9DA4" w14:textId="4357424F"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32" w:history="1">
        <w:r w:rsidRPr="00E87559">
          <w:rPr>
            <w:rStyle w:val="a3"/>
            <w:noProof/>
          </w:rPr>
          <w:t>Интерфакс, 30.04.2025, Минфин изменил параметры бюджета-2025, повысил дефицит с 0,5% до 1,7% ВВП</w:t>
        </w:r>
        <w:r>
          <w:rPr>
            <w:noProof/>
            <w:webHidden/>
          </w:rPr>
          <w:tab/>
        </w:r>
        <w:r>
          <w:rPr>
            <w:noProof/>
            <w:webHidden/>
          </w:rPr>
          <w:fldChar w:fldCharType="begin"/>
        </w:r>
        <w:r>
          <w:rPr>
            <w:noProof/>
            <w:webHidden/>
          </w:rPr>
          <w:instrText xml:space="preserve"> PAGEREF _Toc197326132 \h </w:instrText>
        </w:r>
        <w:r>
          <w:rPr>
            <w:noProof/>
            <w:webHidden/>
          </w:rPr>
        </w:r>
        <w:r>
          <w:rPr>
            <w:noProof/>
            <w:webHidden/>
          </w:rPr>
          <w:fldChar w:fldCharType="separate"/>
        </w:r>
        <w:r>
          <w:rPr>
            <w:noProof/>
            <w:webHidden/>
          </w:rPr>
          <w:t>84</w:t>
        </w:r>
        <w:r>
          <w:rPr>
            <w:noProof/>
            <w:webHidden/>
          </w:rPr>
          <w:fldChar w:fldCharType="end"/>
        </w:r>
      </w:hyperlink>
    </w:p>
    <w:p w14:paraId="0CD55F1E" w14:textId="1C50A5FF" w:rsidR="00577CF9" w:rsidRDefault="00577CF9">
      <w:pPr>
        <w:pStyle w:val="31"/>
        <w:rPr>
          <w:rFonts w:asciiTheme="minorHAnsi" w:eastAsiaTheme="minorEastAsia" w:hAnsiTheme="minorHAnsi" w:cstheme="minorBidi"/>
          <w:sz w:val="22"/>
          <w:szCs w:val="22"/>
        </w:rPr>
      </w:pPr>
      <w:hyperlink w:anchor="_Toc197326133" w:history="1">
        <w:r w:rsidRPr="00E87559">
          <w:rPr>
            <w:rStyle w:val="a3"/>
          </w:rPr>
          <w:t>Министерство финансов РФ изменило параметры федерального бюджета на 2025 год, повысило дефицит с 0,5% ВВП до 1,7% ВВП, следует из сообщения ведомства.</w:t>
        </w:r>
        <w:r>
          <w:rPr>
            <w:webHidden/>
          </w:rPr>
          <w:tab/>
        </w:r>
        <w:r>
          <w:rPr>
            <w:webHidden/>
          </w:rPr>
          <w:fldChar w:fldCharType="begin"/>
        </w:r>
        <w:r>
          <w:rPr>
            <w:webHidden/>
          </w:rPr>
          <w:instrText xml:space="preserve"> PAGEREF _Toc197326133 \h </w:instrText>
        </w:r>
        <w:r>
          <w:rPr>
            <w:webHidden/>
          </w:rPr>
        </w:r>
        <w:r>
          <w:rPr>
            <w:webHidden/>
          </w:rPr>
          <w:fldChar w:fldCharType="separate"/>
        </w:r>
        <w:r>
          <w:rPr>
            <w:webHidden/>
          </w:rPr>
          <w:t>84</w:t>
        </w:r>
        <w:r>
          <w:rPr>
            <w:webHidden/>
          </w:rPr>
          <w:fldChar w:fldCharType="end"/>
        </w:r>
      </w:hyperlink>
    </w:p>
    <w:p w14:paraId="70AEC0C3" w14:textId="20C9E1E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34" w:history="1">
        <w:r w:rsidRPr="00E87559">
          <w:rPr>
            <w:rStyle w:val="a3"/>
            <w:noProof/>
          </w:rPr>
          <w:t>Википедия страхования, 30.04.2025, Совкомбанк страхование рассказало на бизнес-завтраке об инновационных страховых решениях для бизнеса</w:t>
        </w:r>
        <w:r>
          <w:rPr>
            <w:noProof/>
            <w:webHidden/>
          </w:rPr>
          <w:tab/>
        </w:r>
        <w:r>
          <w:rPr>
            <w:noProof/>
            <w:webHidden/>
          </w:rPr>
          <w:fldChar w:fldCharType="begin"/>
        </w:r>
        <w:r>
          <w:rPr>
            <w:noProof/>
            <w:webHidden/>
          </w:rPr>
          <w:instrText xml:space="preserve"> PAGEREF _Toc197326134 \h </w:instrText>
        </w:r>
        <w:r>
          <w:rPr>
            <w:noProof/>
            <w:webHidden/>
          </w:rPr>
        </w:r>
        <w:r>
          <w:rPr>
            <w:noProof/>
            <w:webHidden/>
          </w:rPr>
          <w:fldChar w:fldCharType="separate"/>
        </w:r>
        <w:r>
          <w:rPr>
            <w:noProof/>
            <w:webHidden/>
          </w:rPr>
          <w:t>85</w:t>
        </w:r>
        <w:r>
          <w:rPr>
            <w:noProof/>
            <w:webHidden/>
          </w:rPr>
          <w:fldChar w:fldCharType="end"/>
        </w:r>
      </w:hyperlink>
    </w:p>
    <w:p w14:paraId="7B25E1E3" w14:textId="270D1EB7" w:rsidR="00577CF9" w:rsidRDefault="00577CF9">
      <w:pPr>
        <w:pStyle w:val="31"/>
        <w:rPr>
          <w:rFonts w:asciiTheme="minorHAnsi" w:eastAsiaTheme="minorEastAsia" w:hAnsiTheme="minorHAnsi" w:cstheme="minorBidi"/>
          <w:sz w:val="22"/>
          <w:szCs w:val="22"/>
        </w:rPr>
      </w:pPr>
      <w:hyperlink w:anchor="_Toc197326135" w:history="1">
        <w:r w:rsidRPr="00E87559">
          <w:rPr>
            <w:rStyle w:val="a3"/>
          </w:rPr>
          <w:t>Страховая Группа Совкомбанка провела 15-й бизнес-завтрак для клиентов, в этот раз он прошел в Санкт-Петербурге. Мероприятие собрало более 50 HR-директоров и топ-менеджеров компаний различных отраслей бизнеса.</w:t>
        </w:r>
        <w:r>
          <w:rPr>
            <w:webHidden/>
          </w:rPr>
          <w:tab/>
        </w:r>
        <w:r>
          <w:rPr>
            <w:webHidden/>
          </w:rPr>
          <w:fldChar w:fldCharType="begin"/>
        </w:r>
        <w:r>
          <w:rPr>
            <w:webHidden/>
          </w:rPr>
          <w:instrText xml:space="preserve"> PAGEREF _Toc197326135 \h </w:instrText>
        </w:r>
        <w:r>
          <w:rPr>
            <w:webHidden/>
          </w:rPr>
        </w:r>
        <w:r>
          <w:rPr>
            <w:webHidden/>
          </w:rPr>
          <w:fldChar w:fldCharType="separate"/>
        </w:r>
        <w:r>
          <w:rPr>
            <w:webHidden/>
          </w:rPr>
          <w:t>85</w:t>
        </w:r>
        <w:r>
          <w:rPr>
            <w:webHidden/>
          </w:rPr>
          <w:fldChar w:fldCharType="end"/>
        </w:r>
      </w:hyperlink>
    </w:p>
    <w:p w14:paraId="7757B4C7" w14:textId="2E76E49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36" w:history="1">
        <w:r w:rsidRPr="00E87559">
          <w:rPr>
            <w:rStyle w:val="a3"/>
            <w:noProof/>
          </w:rPr>
          <w:t>Новости Коми, 02.05.2025, Владельцы сбережений теперь в полном недоумении: в ЦБ объявили неожиданную новость</w:t>
        </w:r>
        <w:r>
          <w:rPr>
            <w:noProof/>
            <w:webHidden/>
          </w:rPr>
          <w:tab/>
        </w:r>
        <w:r>
          <w:rPr>
            <w:noProof/>
            <w:webHidden/>
          </w:rPr>
          <w:fldChar w:fldCharType="begin"/>
        </w:r>
        <w:r>
          <w:rPr>
            <w:noProof/>
            <w:webHidden/>
          </w:rPr>
          <w:instrText xml:space="preserve"> PAGEREF _Toc197326136 \h </w:instrText>
        </w:r>
        <w:r>
          <w:rPr>
            <w:noProof/>
            <w:webHidden/>
          </w:rPr>
        </w:r>
        <w:r>
          <w:rPr>
            <w:noProof/>
            <w:webHidden/>
          </w:rPr>
          <w:fldChar w:fldCharType="separate"/>
        </w:r>
        <w:r>
          <w:rPr>
            <w:noProof/>
            <w:webHidden/>
          </w:rPr>
          <w:t>85</w:t>
        </w:r>
        <w:r>
          <w:rPr>
            <w:noProof/>
            <w:webHidden/>
          </w:rPr>
          <w:fldChar w:fldCharType="end"/>
        </w:r>
      </w:hyperlink>
    </w:p>
    <w:p w14:paraId="7ABF251C" w14:textId="14BAAF9F" w:rsidR="00577CF9" w:rsidRDefault="00577CF9">
      <w:pPr>
        <w:pStyle w:val="31"/>
        <w:rPr>
          <w:rFonts w:asciiTheme="minorHAnsi" w:eastAsiaTheme="minorEastAsia" w:hAnsiTheme="minorHAnsi" w:cstheme="minorBidi"/>
          <w:sz w:val="22"/>
          <w:szCs w:val="22"/>
        </w:rPr>
      </w:pPr>
      <w:hyperlink w:anchor="_Toc197326137" w:history="1">
        <w:r w:rsidRPr="00E87559">
          <w:rPr>
            <w:rStyle w:val="a3"/>
          </w:rPr>
          <w:t>В марте Центральный банк представил свежий доклад об инфляционной ситуации в стране, где обозначил заметную, но неравномерную тенденцию к снижению темпов роста цен. Несмотря на общее замедление, говорить о полноценной стабилизации пока не приходится.</w:t>
        </w:r>
        <w:r>
          <w:rPr>
            <w:webHidden/>
          </w:rPr>
          <w:tab/>
        </w:r>
        <w:r>
          <w:rPr>
            <w:webHidden/>
          </w:rPr>
          <w:fldChar w:fldCharType="begin"/>
        </w:r>
        <w:r>
          <w:rPr>
            <w:webHidden/>
          </w:rPr>
          <w:instrText xml:space="preserve"> PAGEREF _Toc197326137 \h </w:instrText>
        </w:r>
        <w:r>
          <w:rPr>
            <w:webHidden/>
          </w:rPr>
        </w:r>
        <w:r>
          <w:rPr>
            <w:webHidden/>
          </w:rPr>
          <w:fldChar w:fldCharType="separate"/>
        </w:r>
        <w:r>
          <w:rPr>
            <w:webHidden/>
          </w:rPr>
          <w:t>85</w:t>
        </w:r>
        <w:r>
          <w:rPr>
            <w:webHidden/>
          </w:rPr>
          <w:fldChar w:fldCharType="end"/>
        </w:r>
      </w:hyperlink>
    </w:p>
    <w:p w14:paraId="11FF95E4" w14:textId="43B0C720"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38" w:history="1">
        <w:r w:rsidRPr="00E87559">
          <w:rPr>
            <w:rStyle w:val="a3"/>
            <w:noProof/>
          </w:rPr>
          <w:t>ТАСС, 30.04.2025, Для 106 городов РФ создадут планы для синхронизации инфраструктурных иинвестпроектов</w:t>
        </w:r>
        <w:r>
          <w:rPr>
            <w:noProof/>
            <w:webHidden/>
          </w:rPr>
          <w:tab/>
        </w:r>
        <w:r>
          <w:rPr>
            <w:noProof/>
            <w:webHidden/>
          </w:rPr>
          <w:fldChar w:fldCharType="begin"/>
        </w:r>
        <w:r>
          <w:rPr>
            <w:noProof/>
            <w:webHidden/>
          </w:rPr>
          <w:instrText xml:space="preserve"> PAGEREF _Toc197326138 \h </w:instrText>
        </w:r>
        <w:r>
          <w:rPr>
            <w:noProof/>
            <w:webHidden/>
          </w:rPr>
        </w:r>
        <w:r>
          <w:rPr>
            <w:noProof/>
            <w:webHidden/>
          </w:rPr>
          <w:fldChar w:fldCharType="separate"/>
        </w:r>
        <w:r>
          <w:rPr>
            <w:noProof/>
            <w:webHidden/>
          </w:rPr>
          <w:t>87</w:t>
        </w:r>
        <w:r>
          <w:rPr>
            <w:noProof/>
            <w:webHidden/>
          </w:rPr>
          <w:fldChar w:fldCharType="end"/>
        </w:r>
      </w:hyperlink>
    </w:p>
    <w:p w14:paraId="152602E7" w14:textId="6B49B4E8" w:rsidR="00577CF9" w:rsidRDefault="00577CF9">
      <w:pPr>
        <w:pStyle w:val="31"/>
        <w:rPr>
          <w:rFonts w:asciiTheme="minorHAnsi" w:eastAsiaTheme="minorEastAsia" w:hAnsiTheme="minorHAnsi" w:cstheme="minorBidi"/>
          <w:sz w:val="22"/>
          <w:szCs w:val="22"/>
        </w:rPr>
      </w:pPr>
      <w:hyperlink w:anchor="_Toc197326139" w:history="1">
        <w:r w:rsidRPr="00E87559">
          <w:rPr>
            <w:rStyle w:val="a3"/>
          </w:rPr>
          <w:t>Мастер-планы будут разработаны для 106 малых городов России, чтобы синхронизировать реализацию инвестпроектов с инфраструктурным развитием. Эти документы позволят решить комплекс задач по грамотному зонированию и повысить общее качество планирования комплексного развития территорий, сообщили в пресс-службе Минэкономразвития РФ со ссылкой на главу министерства Максима Решетникова.</w:t>
        </w:r>
        <w:r>
          <w:rPr>
            <w:webHidden/>
          </w:rPr>
          <w:tab/>
        </w:r>
        <w:r>
          <w:rPr>
            <w:webHidden/>
          </w:rPr>
          <w:fldChar w:fldCharType="begin"/>
        </w:r>
        <w:r>
          <w:rPr>
            <w:webHidden/>
          </w:rPr>
          <w:instrText xml:space="preserve"> PAGEREF _Toc197326139 \h </w:instrText>
        </w:r>
        <w:r>
          <w:rPr>
            <w:webHidden/>
          </w:rPr>
        </w:r>
        <w:r>
          <w:rPr>
            <w:webHidden/>
          </w:rPr>
          <w:fldChar w:fldCharType="separate"/>
        </w:r>
        <w:r>
          <w:rPr>
            <w:webHidden/>
          </w:rPr>
          <w:t>87</w:t>
        </w:r>
        <w:r>
          <w:rPr>
            <w:webHidden/>
          </w:rPr>
          <w:fldChar w:fldCharType="end"/>
        </w:r>
      </w:hyperlink>
    </w:p>
    <w:p w14:paraId="6E4A1ECC" w14:textId="1EBE6DEF"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6140" w:history="1">
        <w:r w:rsidRPr="00E8755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_Toc197326140 \h </w:instrText>
        </w:r>
        <w:r>
          <w:rPr>
            <w:noProof/>
            <w:webHidden/>
          </w:rPr>
        </w:r>
        <w:r>
          <w:rPr>
            <w:noProof/>
            <w:webHidden/>
          </w:rPr>
          <w:fldChar w:fldCharType="separate"/>
        </w:r>
        <w:r>
          <w:rPr>
            <w:noProof/>
            <w:webHidden/>
          </w:rPr>
          <w:t>89</w:t>
        </w:r>
        <w:r>
          <w:rPr>
            <w:noProof/>
            <w:webHidden/>
          </w:rPr>
          <w:fldChar w:fldCharType="end"/>
        </w:r>
      </w:hyperlink>
    </w:p>
    <w:p w14:paraId="2C8C71DF" w14:textId="3603EC47"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6141" w:history="1">
        <w:r w:rsidRPr="00E8755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_Toc197326141 \h </w:instrText>
        </w:r>
        <w:r>
          <w:rPr>
            <w:noProof/>
            <w:webHidden/>
          </w:rPr>
        </w:r>
        <w:r>
          <w:rPr>
            <w:noProof/>
            <w:webHidden/>
          </w:rPr>
          <w:fldChar w:fldCharType="separate"/>
        </w:r>
        <w:r>
          <w:rPr>
            <w:noProof/>
            <w:webHidden/>
          </w:rPr>
          <w:t>89</w:t>
        </w:r>
        <w:r>
          <w:rPr>
            <w:noProof/>
            <w:webHidden/>
          </w:rPr>
          <w:fldChar w:fldCharType="end"/>
        </w:r>
      </w:hyperlink>
    </w:p>
    <w:p w14:paraId="22F931EF" w14:textId="5C149A28"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42" w:history="1">
        <w:r w:rsidRPr="00E87559">
          <w:rPr>
            <w:rStyle w:val="a3"/>
            <w:noProof/>
          </w:rPr>
          <w:t>Tazabek.kg, 30.04.2025, Жогорку Кенеш одобрил поправки в закон об инвестировании средств для финансирования накопительной части пенсии по госстрахованию</w:t>
        </w:r>
        <w:r>
          <w:rPr>
            <w:noProof/>
            <w:webHidden/>
          </w:rPr>
          <w:tab/>
        </w:r>
        <w:r>
          <w:rPr>
            <w:noProof/>
            <w:webHidden/>
          </w:rPr>
          <w:fldChar w:fldCharType="begin"/>
        </w:r>
        <w:r>
          <w:rPr>
            <w:noProof/>
            <w:webHidden/>
          </w:rPr>
          <w:instrText xml:space="preserve"> PAGEREF _Toc197326142 \h </w:instrText>
        </w:r>
        <w:r>
          <w:rPr>
            <w:noProof/>
            <w:webHidden/>
          </w:rPr>
        </w:r>
        <w:r>
          <w:rPr>
            <w:noProof/>
            <w:webHidden/>
          </w:rPr>
          <w:fldChar w:fldCharType="separate"/>
        </w:r>
        <w:r>
          <w:rPr>
            <w:noProof/>
            <w:webHidden/>
          </w:rPr>
          <w:t>89</w:t>
        </w:r>
        <w:r>
          <w:rPr>
            <w:noProof/>
            <w:webHidden/>
          </w:rPr>
          <w:fldChar w:fldCharType="end"/>
        </w:r>
      </w:hyperlink>
    </w:p>
    <w:p w14:paraId="4CFD60F6" w14:textId="3B1B4699" w:rsidR="00577CF9" w:rsidRDefault="00577CF9">
      <w:pPr>
        <w:pStyle w:val="31"/>
        <w:rPr>
          <w:rFonts w:asciiTheme="minorHAnsi" w:eastAsiaTheme="minorEastAsia" w:hAnsiTheme="minorHAnsi" w:cstheme="minorBidi"/>
          <w:sz w:val="22"/>
          <w:szCs w:val="22"/>
        </w:rPr>
      </w:pPr>
      <w:hyperlink w:anchor="_Toc197326143" w:history="1">
        <w:r w:rsidRPr="00E87559">
          <w:rPr>
            <w:rStyle w:val="a3"/>
          </w:rPr>
          <w:t>На заседании Жогорку Кенеша сегодня, 30 апреля, депутаты рассмотрели и приняли законопроект «О внесении изменений в закон КР «Об инвестировании средств для финансирования накопительной части пенсии по государственному социальному страхованию в КР» в третьем чтении.</w:t>
        </w:r>
        <w:r>
          <w:rPr>
            <w:webHidden/>
          </w:rPr>
          <w:tab/>
        </w:r>
        <w:r>
          <w:rPr>
            <w:webHidden/>
          </w:rPr>
          <w:fldChar w:fldCharType="begin"/>
        </w:r>
        <w:r>
          <w:rPr>
            <w:webHidden/>
          </w:rPr>
          <w:instrText xml:space="preserve"> PAGEREF _Toc197326143 \h </w:instrText>
        </w:r>
        <w:r>
          <w:rPr>
            <w:webHidden/>
          </w:rPr>
        </w:r>
        <w:r>
          <w:rPr>
            <w:webHidden/>
          </w:rPr>
          <w:fldChar w:fldCharType="separate"/>
        </w:r>
        <w:r>
          <w:rPr>
            <w:webHidden/>
          </w:rPr>
          <w:t>89</w:t>
        </w:r>
        <w:r>
          <w:rPr>
            <w:webHidden/>
          </w:rPr>
          <w:fldChar w:fldCharType="end"/>
        </w:r>
      </w:hyperlink>
    </w:p>
    <w:p w14:paraId="2F7D8D9E" w14:textId="1EC88C3F"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44" w:history="1">
        <w:r w:rsidRPr="00E87559">
          <w:rPr>
            <w:rStyle w:val="a3"/>
            <w:noProof/>
          </w:rPr>
          <w:t>Акчабар, 01.05.2025, Частные пенсионные фонды: как накопить самому, не надеясь на государство</w:t>
        </w:r>
        <w:r>
          <w:rPr>
            <w:noProof/>
            <w:webHidden/>
          </w:rPr>
          <w:tab/>
        </w:r>
        <w:r>
          <w:rPr>
            <w:noProof/>
            <w:webHidden/>
          </w:rPr>
          <w:fldChar w:fldCharType="begin"/>
        </w:r>
        <w:r>
          <w:rPr>
            <w:noProof/>
            <w:webHidden/>
          </w:rPr>
          <w:instrText xml:space="preserve"> PAGEREF _Toc197326144 \h </w:instrText>
        </w:r>
        <w:r>
          <w:rPr>
            <w:noProof/>
            <w:webHidden/>
          </w:rPr>
        </w:r>
        <w:r>
          <w:rPr>
            <w:noProof/>
            <w:webHidden/>
          </w:rPr>
          <w:fldChar w:fldCharType="separate"/>
        </w:r>
        <w:r>
          <w:rPr>
            <w:noProof/>
            <w:webHidden/>
          </w:rPr>
          <w:t>89</w:t>
        </w:r>
        <w:r>
          <w:rPr>
            <w:noProof/>
            <w:webHidden/>
          </w:rPr>
          <w:fldChar w:fldCharType="end"/>
        </w:r>
      </w:hyperlink>
    </w:p>
    <w:p w14:paraId="7EAEAE7A" w14:textId="6D041ED2" w:rsidR="00577CF9" w:rsidRDefault="00577CF9">
      <w:pPr>
        <w:pStyle w:val="31"/>
        <w:rPr>
          <w:rFonts w:asciiTheme="minorHAnsi" w:eastAsiaTheme="minorEastAsia" w:hAnsiTheme="minorHAnsi" w:cstheme="minorBidi"/>
          <w:sz w:val="22"/>
          <w:szCs w:val="22"/>
        </w:rPr>
      </w:pPr>
      <w:hyperlink w:anchor="_Toc197326145" w:history="1">
        <w:r w:rsidRPr="00E87559">
          <w:rPr>
            <w:rStyle w:val="a3"/>
          </w:rPr>
          <w:t>В нашей стране люди редко задумываются о пенсии заранее. Большинство живет по принципу «разберусь потом», пока не становится слишком поздно. Между тем пенсия — это не просто формальность, а фундаментальная часть финансовой безопасности. Именно об этом шла речь в новом выпуске подкаста «Акчабара», в котором ведущий Касым Рахманкулов поговорил с представителями негосударственного пенсионного фонда «Кыргызстан».</w:t>
        </w:r>
        <w:r>
          <w:rPr>
            <w:webHidden/>
          </w:rPr>
          <w:tab/>
        </w:r>
        <w:r>
          <w:rPr>
            <w:webHidden/>
          </w:rPr>
          <w:fldChar w:fldCharType="begin"/>
        </w:r>
        <w:r>
          <w:rPr>
            <w:webHidden/>
          </w:rPr>
          <w:instrText xml:space="preserve"> PAGEREF _Toc197326145 \h </w:instrText>
        </w:r>
        <w:r>
          <w:rPr>
            <w:webHidden/>
          </w:rPr>
        </w:r>
        <w:r>
          <w:rPr>
            <w:webHidden/>
          </w:rPr>
          <w:fldChar w:fldCharType="separate"/>
        </w:r>
        <w:r>
          <w:rPr>
            <w:webHidden/>
          </w:rPr>
          <w:t>89</w:t>
        </w:r>
        <w:r>
          <w:rPr>
            <w:webHidden/>
          </w:rPr>
          <w:fldChar w:fldCharType="end"/>
        </w:r>
      </w:hyperlink>
    </w:p>
    <w:p w14:paraId="0E68747C" w14:textId="63F43FB0"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46" w:history="1">
        <w:r w:rsidRPr="00E87559">
          <w:rPr>
            <w:rStyle w:val="a3"/>
            <w:noProof/>
          </w:rPr>
          <w:t>Newshub.uz, 30.04.2025, Сенаторы одобрили автоматическое назначение пенсий</w:t>
        </w:r>
        <w:r>
          <w:rPr>
            <w:noProof/>
            <w:webHidden/>
          </w:rPr>
          <w:tab/>
        </w:r>
        <w:r>
          <w:rPr>
            <w:noProof/>
            <w:webHidden/>
          </w:rPr>
          <w:fldChar w:fldCharType="begin"/>
        </w:r>
        <w:r>
          <w:rPr>
            <w:noProof/>
            <w:webHidden/>
          </w:rPr>
          <w:instrText xml:space="preserve"> PAGEREF _Toc197326146 \h </w:instrText>
        </w:r>
        <w:r>
          <w:rPr>
            <w:noProof/>
            <w:webHidden/>
          </w:rPr>
        </w:r>
        <w:r>
          <w:rPr>
            <w:noProof/>
            <w:webHidden/>
          </w:rPr>
          <w:fldChar w:fldCharType="separate"/>
        </w:r>
        <w:r>
          <w:rPr>
            <w:noProof/>
            <w:webHidden/>
          </w:rPr>
          <w:t>92</w:t>
        </w:r>
        <w:r>
          <w:rPr>
            <w:noProof/>
            <w:webHidden/>
          </w:rPr>
          <w:fldChar w:fldCharType="end"/>
        </w:r>
      </w:hyperlink>
    </w:p>
    <w:p w14:paraId="58497DC1" w14:textId="291195DE" w:rsidR="00577CF9" w:rsidRDefault="00577CF9">
      <w:pPr>
        <w:pStyle w:val="31"/>
        <w:rPr>
          <w:rFonts w:asciiTheme="minorHAnsi" w:eastAsiaTheme="minorEastAsia" w:hAnsiTheme="minorHAnsi" w:cstheme="minorBidi"/>
          <w:sz w:val="22"/>
          <w:szCs w:val="22"/>
        </w:rPr>
      </w:pPr>
      <w:hyperlink w:anchor="_Toc197326147" w:history="1">
        <w:r w:rsidRPr="00E87559">
          <w:rPr>
            <w:rStyle w:val="a3"/>
          </w:rPr>
          <w:t>Сенат Олий Мажлиса на заседании 30 апреля принял закон о переходе на проактивную систему назначения пенсий. В Закон «О государственном пенсионном обеспечении граждан» вносятся дополнения и изменения, предусматривающие назначение пенсии в проактивной форме гражданам, достигшим пенсионного возраста (60 лет для мужчин и 55 лет для женщин).</w:t>
        </w:r>
        <w:r>
          <w:rPr>
            <w:webHidden/>
          </w:rPr>
          <w:tab/>
        </w:r>
        <w:r>
          <w:rPr>
            <w:webHidden/>
          </w:rPr>
          <w:fldChar w:fldCharType="begin"/>
        </w:r>
        <w:r>
          <w:rPr>
            <w:webHidden/>
          </w:rPr>
          <w:instrText xml:space="preserve"> PAGEREF _Toc197326147 \h </w:instrText>
        </w:r>
        <w:r>
          <w:rPr>
            <w:webHidden/>
          </w:rPr>
        </w:r>
        <w:r>
          <w:rPr>
            <w:webHidden/>
          </w:rPr>
          <w:fldChar w:fldCharType="separate"/>
        </w:r>
        <w:r>
          <w:rPr>
            <w:webHidden/>
          </w:rPr>
          <w:t>92</w:t>
        </w:r>
        <w:r>
          <w:rPr>
            <w:webHidden/>
          </w:rPr>
          <w:fldChar w:fldCharType="end"/>
        </w:r>
      </w:hyperlink>
    </w:p>
    <w:p w14:paraId="166A449C" w14:textId="6170E7E6"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48" w:history="1">
        <w:r w:rsidRPr="00E87559">
          <w:rPr>
            <w:rStyle w:val="a3"/>
            <w:noProof/>
          </w:rPr>
          <w:t>Курсив-Узбекистан, 02.05.2025, МВФ: Нужно ли Узбекистану повышать пенсионный возраст</w:t>
        </w:r>
        <w:r>
          <w:rPr>
            <w:noProof/>
            <w:webHidden/>
          </w:rPr>
          <w:tab/>
        </w:r>
        <w:r>
          <w:rPr>
            <w:noProof/>
            <w:webHidden/>
          </w:rPr>
          <w:fldChar w:fldCharType="begin"/>
        </w:r>
        <w:r>
          <w:rPr>
            <w:noProof/>
            <w:webHidden/>
          </w:rPr>
          <w:instrText xml:space="preserve"> PAGEREF _Toc197326148 \h </w:instrText>
        </w:r>
        <w:r>
          <w:rPr>
            <w:noProof/>
            <w:webHidden/>
          </w:rPr>
        </w:r>
        <w:r>
          <w:rPr>
            <w:noProof/>
            <w:webHidden/>
          </w:rPr>
          <w:fldChar w:fldCharType="separate"/>
        </w:r>
        <w:r>
          <w:rPr>
            <w:noProof/>
            <w:webHidden/>
          </w:rPr>
          <w:t>92</w:t>
        </w:r>
        <w:r>
          <w:rPr>
            <w:noProof/>
            <w:webHidden/>
          </w:rPr>
          <w:fldChar w:fldCharType="end"/>
        </w:r>
      </w:hyperlink>
    </w:p>
    <w:p w14:paraId="05D6D2F1" w14:textId="73A8316E" w:rsidR="00577CF9" w:rsidRDefault="00577CF9">
      <w:pPr>
        <w:pStyle w:val="31"/>
        <w:rPr>
          <w:rFonts w:asciiTheme="minorHAnsi" w:eastAsiaTheme="minorEastAsia" w:hAnsiTheme="minorHAnsi" w:cstheme="minorBidi"/>
          <w:sz w:val="22"/>
          <w:szCs w:val="22"/>
        </w:rPr>
      </w:pPr>
      <w:hyperlink w:anchor="_Toc197326149" w:history="1">
        <w:r w:rsidRPr="00E87559">
          <w:rPr>
            <w:rStyle w:val="a3"/>
          </w:rPr>
          <w:t>Узбекистану может потребоваться повысить пенсионный возраст, чтобы снизить нагрузку на государственный бюджет и справиться с демографическими вызовами. Об этом сообщил глава офиса МВФ в Узбекистане Коба Гвенетадзе.</w:t>
        </w:r>
        <w:r>
          <w:rPr>
            <w:webHidden/>
          </w:rPr>
          <w:tab/>
        </w:r>
        <w:r>
          <w:rPr>
            <w:webHidden/>
          </w:rPr>
          <w:fldChar w:fldCharType="begin"/>
        </w:r>
        <w:r>
          <w:rPr>
            <w:webHidden/>
          </w:rPr>
          <w:instrText xml:space="preserve"> PAGEREF _Toc197326149 \h </w:instrText>
        </w:r>
        <w:r>
          <w:rPr>
            <w:webHidden/>
          </w:rPr>
        </w:r>
        <w:r>
          <w:rPr>
            <w:webHidden/>
          </w:rPr>
          <w:fldChar w:fldCharType="separate"/>
        </w:r>
        <w:r>
          <w:rPr>
            <w:webHidden/>
          </w:rPr>
          <w:t>92</w:t>
        </w:r>
        <w:r>
          <w:rPr>
            <w:webHidden/>
          </w:rPr>
          <w:fldChar w:fldCharType="end"/>
        </w:r>
      </w:hyperlink>
    </w:p>
    <w:p w14:paraId="1D6718DB" w14:textId="27396815" w:rsidR="00577CF9" w:rsidRDefault="00577CF9">
      <w:pPr>
        <w:pStyle w:val="12"/>
        <w:tabs>
          <w:tab w:val="right" w:leader="dot" w:pos="9061"/>
        </w:tabs>
        <w:rPr>
          <w:rFonts w:asciiTheme="minorHAnsi" w:eastAsiaTheme="minorEastAsia" w:hAnsiTheme="minorHAnsi" w:cstheme="minorBidi"/>
          <w:b w:val="0"/>
          <w:noProof/>
          <w:sz w:val="22"/>
          <w:szCs w:val="22"/>
        </w:rPr>
      </w:pPr>
      <w:hyperlink w:anchor="_Toc197326150" w:history="1">
        <w:r w:rsidRPr="00E8755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_Toc197326150 \h </w:instrText>
        </w:r>
        <w:r>
          <w:rPr>
            <w:noProof/>
            <w:webHidden/>
          </w:rPr>
        </w:r>
        <w:r>
          <w:rPr>
            <w:noProof/>
            <w:webHidden/>
          </w:rPr>
          <w:fldChar w:fldCharType="separate"/>
        </w:r>
        <w:r>
          <w:rPr>
            <w:noProof/>
            <w:webHidden/>
          </w:rPr>
          <w:t>93</w:t>
        </w:r>
        <w:r>
          <w:rPr>
            <w:noProof/>
            <w:webHidden/>
          </w:rPr>
          <w:fldChar w:fldCharType="end"/>
        </w:r>
      </w:hyperlink>
    </w:p>
    <w:p w14:paraId="173150F8" w14:textId="664521CD"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51" w:history="1">
        <w:r w:rsidRPr="00E87559">
          <w:rPr>
            <w:rStyle w:val="a3"/>
            <w:noProof/>
          </w:rPr>
          <w:t>ИноСМИ, 02.05.2025, Пенсии или вооружение? В страхе перед Россией Европа упускает из виду серьезную проблему: государственные финансы</w:t>
        </w:r>
        <w:r>
          <w:rPr>
            <w:noProof/>
            <w:webHidden/>
          </w:rPr>
          <w:tab/>
        </w:r>
        <w:r>
          <w:rPr>
            <w:noProof/>
            <w:webHidden/>
          </w:rPr>
          <w:fldChar w:fldCharType="begin"/>
        </w:r>
        <w:r>
          <w:rPr>
            <w:noProof/>
            <w:webHidden/>
          </w:rPr>
          <w:instrText xml:space="preserve"> PAGEREF _Toc197326151 \h </w:instrText>
        </w:r>
        <w:r>
          <w:rPr>
            <w:noProof/>
            <w:webHidden/>
          </w:rPr>
        </w:r>
        <w:r>
          <w:rPr>
            <w:noProof/>
            <w:webHidden/>
          </w:rPr>
          <w:fldChar w:fldCharType="separate"/>
        </w:r>
        <w:r>
          <w:rPr>
            <w:noProof/>
            <w:webHidden/>
          </w:rPr>
          <w:t>93</w:t>
        </w:r>
        <w:r>
          <w:rPr>
            <w:noProof/>
            <w:webHidden/>
          </w:rPr>
          <w:fldChar w:fldCharType="end"/>
        </w:r>
      </w:hyperlink>
    </w:p>
    <w:p w14:paraId="59FBF18A" w14:textId="3AF6F626" w:rsidR="00577CF9" w:rsidRDefault="00577CF9">
      <w:pPr>
        <w:pStyle w:val="31"/>
        <w:rPr>
          <w:rFonts w:asciiTheme="minorHAnsi" w:eastAsiaTheme="minorEastAsia" w:hAnsiTheme="minorHAnsi" w:cstheme="minorBidi"/>
          <w:sz w:val="22"/>
          <w:szCs w:val="22"/>
        </w:rPr>
      </w:pPr>
      <w:hyperlink w:anchor="_Toc197326152" w:history="1">
        <w:r w:rsidRPr="00E87559">
          <w:rPr>
            <w:rStyle w:val="a3"/>
          </w:rPr>
          <w:t>В страхе перед "российской угрозой" европейские правительства принялись задирать военные расходы, пишет NZZ. При этом они забыли о другой насущной проблеме — плачевном состоянии финансовой системы. Первое, что пострадает от такой политики, — пенсии. Платить их будет попросту нечем.</w:t>
        </w:r>
        <w:r>
          <w:rPr>
            <w:webHidden/>
          </w:rPr>
          <w:tab/>
        </w:r>
        <w:r>
          <w:rPr>
            <w:webHidden/>
          </w:rPr>
          <w:fldChar w:fldCharType="begin"/>
        </w:r>
        <w:r>
          <w:rPr>
            <w:webHidden/>
          </w:rPr>
          <w:instrText xml:space="preserve"> PAGEREF _Toc197326152 \h </w:instrText>
        </w:r>
        <w:r>
          <w:rPr>
            <w:webHidden/>
          </w:rPr>
        </w:r>
        <w:r>
          <w:rPr>
            <w:webHidden/>
          </w:rPr>
          <w:fldChar w:fldCharType="separate"/>
        </w:r>
        <w:r>
          <w:rPr>
            <w:webHidden/>
          </w:rPr>
          <w:t>93</w:t>
        </w:r>
        <w:r>
          <w:rPr>
            <w:webHidden/>
          </w:rPr>
          <w:fldChar w:fldCharType="end"/>
        </w:r>
      </w:hyperlink>
    </w:p>
    <w:p w14:paraId="316E24DC" w14:textId="39D4DED6"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53" w:history="1">
        <w:r w:rsidRPr="00E87559">
          <w:rPr>
            <w:rStyle w:val="a3"/>
            <w:noProof/>
          </w:rPr>
          <w:t>РИА Новости, 01.05.2025, Мадуро объявил о повышении минимального дохода и пенсий в Венесуэле</w:t>
        </w:r>
        <w:r>
          <w:rPr>
            <w:noProof/>
            <w:webHidden/>
          </w:rPr>
          <w:tab/>
        </w:r>
        <w:r>
          <w:rPr>
            <w:noProof/>
            <w:webHidden/>
          </w:rPr>
          <w:fldChar w:fldCharType="begin"/>
        </w:r>
        <w:r>
          <w:rPr>
            <w:noProof/>
            <w:webHidden/>
          </w:rPr>
          <w:instrText xml:space="preserve"> PAGEREF _Toc197326153 \h </w:instrText>
        </w:r>
        <w:r>
          <w:rPr>
            <w:noProof/>
            <w:webHidden/>
          </w:rPr>
        </w:r>
        <w:r>
          <w:rPr>
            <w:noProof/>
            <w:webHidden/>
          </w:rPr>
          <w:fldChar w:fldCharType="separate"/>
        </w:r>
        <w:r>
          <w:rPr>
            <w:noProof/>
            <w:webHidden/>
          </w:rPr>
          <w:t>96</w:t>
        </w:r>
        <w:r>
          <w:rPr>
            <w:noProof/>
            <w:webHidden/>
          </w:rPr>
          <w:fldChar w:fldCharType="end"/>
        </w:r>
      </w:hyperlink>
    </w:p>
    <w:p w14:paraId="6988CAB6" w14:textId="6B6D0E69" w:rsidR="00577CF9" w:rsidRDefault="00577CF9">
      <w:pPr>
        <w:pStyle w:val="31"/>
        <w:rPr>
          <w:rFonts w:asciiTheme="minorHAnsi" w:eastAsiaTheme="minorEastAsia" w:hAnsiTheme="minorHAnsi" w:cstheme="minorBidi"/>
          <w:sz w:val="22"/>
          <w:szCs w:val="22"/>
        </w:rPr>
      </w:pPr>
      <w:hyperlink w:anchor="_Toc197326154" w:history="1">
        <w:r w:rsidRPr="00E87559">
          <w:rPr>
            <w:rStyle w:val="a3"/>
          </w:rPr>
          <w:t>Президент Венесуэлы Николас Мадуро объявил о повышении минимального совокупного дохода трудящихся со 130 до 160 долларов США в месяц, а также увеличении пенсий до 50 долларов.</w:t>
        </w:r>
        <w:r>
          <w:rPr>
            <w:webHidden/>
          </w:rPr>
          <w:tab/>
        </w:r>
        <w:r>
          <w:rPr>
            <w:webHidden/>
          </w:rPr>
          <w:fldChar w:fldCharType="begin"/>
        </w:r>
        <w:r>
          <w:rPr>
            <w:webHidden/>
          </w:rPr>
          <w:instrText xml:space="preserve"> PAGEREF _Toc197326154 \h </w:instrText>
        </w:r>
        <w:r>
          <w:rPr>
            <w:webHidden/>
          </w:rPr>
        </w:r>
        <w:r>
          <w:rPr>
            <w:webHidden/>
          </w:rPr>
          <w:fldChar w:fldCharType="separate"/>
        </w:r>
        <w:r>
          <w:rPr>
            <w:webHidden/>
          </w:rPr>
          <w:t>96</w:t>
        </w:r>
        <w:r>
          <w:rPr>
            <w:webHidden/>
          </w:rPr>
          <w:fldChar w:fldCharType="end"/>
        </w:r>
      </w:hyperlink>
    </w:p>
    <w:p w14:paraId="3FD58A33" w14:textId="466EB32B"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55" w:history="1">
        <w:r w:rsidRPr="00E87559">
          <w:rPr>
            <w:rStyle w:val="a3"/>
            <w:noProof/>
          </w:rPr>
          <w:t>Baltija.eu, 30.04.2025, Кабмин в среду рассмотрит изменения в системе пенсионного накопления</w:t>
        </w:r>
        <w:r>
          <w:rPr>
            <w:noProof/>
            <w:webHidden/>
          </w:rPr>
          <w:tab/>
        </w:r>
        <w:r>
          <w:rPr>
            <w:noProof/>
            <w:webHidden/>
          </w:rPr>
          <w:fldChar w:fldCharType="begin"/>
        </w:r>
        <w:r>
          <w:rPr>
            <w:noProof/>
            <w:webHidden/>
          </w:rPr>
          <w:instrText xml:space="preserve"> PAGEREF _Toc197326155 \h </w:instrText>
        </w:r>
        <w:r>
          <w:rPr>
            <w:noProof/>
            <w:webHidden/>
          </w:rPr>
        </w:r>
        <w:r>
          <w:rPr>
            <w:noProof/>
            <w:webHidden/>
          </w:rPr>
          <w:fldChar w:fldCharType="separate"/>
        </w:r>
        <w:r>
          <w:rPr>
            <w:noProof/>
            <w:webHidden/>
          </w:rPr>
          <w:t>96</w:t>
        </w:r>
        <w:r>
          <w:rPr>
            <w:noProof/>
            <w:webHidden/>
          </w:rPr>
          <w:fldChar w:fldCharType="end"/>
        </w:r>
      </w:hyperlink>
    </w:p>
    <w:p w14:paraId="7E239772" w14:textId="13E964D0" w:rsidR="00577CF9" w:rsidRDefault="00577CF9">
      <w:pPr>
        <w:pStyle w:val="31"/>
        <w:rPr>
          <w:rFonts w:asciiTheme="minorHAnsi" w:eastAsiaTheme="minorEastAsia" w:hAnsiTheme="minorHAnsi" w:cstheme="minorBidi"/>
          <w:sz w:val="22"/>
          <w:szCs w:val="22"/>
        </w:rPr>
      </w:pPr>
      <w:hyperlink w:anchor="_Toc197326156" w:history="1">
        <w:r w:rsidRPr="00E87559">
          <w:rPr>
            <w:rStyle w:val="a3"/>
          </w:rPr>
          <w:t>Правительство Литвы на заседании в среду обсудит изменения в системе пенсионного накопления. Это подтвердил агентству BNS советник министра социальной защиты и труда Игнас Альгирдас Добровольскас.</w:t>
        </w:r>
        <w:r>
          <w:rPr>
            <w:webHidden/>
          </w:rPr>
          <w:tab/>
        </w:r>
        <w:r>
          <w:rPr>
            <w:webHidden/>
          </w:rPr>
          <w:fldChar w:fldCharType="begin"/>
        </w:r>
        <w:r>
          <w:rPr>
            <w:webHidden/>
          </w:rPr>
          <w:instrText xml:space="preserve"> PAGEREF _Toc197326156 \h </w:instrText>
        </w:r>
        <w:r>
          <w:rPr>
            <w:webHidden/>
          </w:rPr>
        </w:r>
        <w:r>
          <w:rPr>
            <w:webHidden/>
          </w:rPr>
          <w:fldChar w:fldCharType="separate"/>
        </w:r>
        <w:r>
          <w:rPr>
            <w:webHidden/>
          </w:rPr>
          <w:t>96</w:t>
        </w:r>
        <w:r>
          <w:rPr>
            <w:webHidden/>
          </w:rPr>
          <w:fldChar w:fldCharType="end"/>
        </w:r>
      </w:hyperlink>
    </w:p>
    <w:p w14:paraId="3675F736" w14:textId="5698773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57" w:history="1">
        <w:r w:rsidRPr="00E87559">
          <w:rPr>
            <w:rStyle w:val="a3"/>
            <w:noProof/>
          </w:rPr>
          <w:t>Obzor.lt, 01.05.2025, Кабмин Литвы утвердил изменения в пенсионной системе: выход — проще, выплаты — гибче</w:t>
        </w:r>
        <w:r>
          <w:rPr>
            <w:noProof/>
            <w:webHidden/>
          </w:rPr>
          <w:tab/>
        </w:r>
        <w:r>
          <w:rPr>
            <w:noProof/>
            <w:webHidden/>
          </w:rPr>
          <w:fldChar w:fldCharType="begin"/>
        </w:r>
        <w:r>
          <w:rPr>
            <w:noProof/>
            <w:webHidden/>
          </w:rPr>
          <w:instrText xml:space="preserve"> PAGEREF _Toc197326157 \h </w:instrText>
        </w:r>
        <w:r>
          <w:rPr>
            <w:noProof/>
            <w:webHidden/>
          </w:rPr>
        </w:r>
        <w:r>
          <w:rPr>
            <w:noProof/>
            <w:webHidden/>
          </w:rPr>
          <w:fldChar w:fldCharType="separate"/>
        </w:r>
        <w:r>
          <w:rPr>
            <w:noProof/>
            <w:webHidden/>
          </w:rPr>
          <w:t>97</w:t>
        </w:r>
        <w:r>
          <w:rPr>
            <w:noProof/>
            <w:webHidden/>
          </w:rPr>
          <w:fldChar w:fldCharType="end"/>
        </w:r>
      </w:hyperlink>
    </w:p>
    <w:p w14:paraId="6699A3C3" w14:textId="6C374216" w:rsidR="00577CF9" w:rsidRDefault="00577CF9">
      <w:pPr>
        <w:pStyle w:val="31"/>
        <w:rPr>
          <w:rFonts w:asciiTheme="minorHAnsi" w:eastAsiaTheme="minorEastAsia" w:hAnsiTheme="minorHAnsi" w:cstheme="minorBidi"/>
          <w:sz w:val="22"/>
          <w:szCs w:val="22"/>
        </w:rPr>
      </w:pPr>
      <w:hyperlink w:anchor="_Toc197326158" w:history="1">
        <w:r w:rsidRPr="00E87559">
          <w:rPr>
            <w:rStyle w:val="a3"/>
          </w:rPr>
          <w:t>Правительство Литвы в среду одобрило предложенные изменения во втором пенсионном накопительном уровне, предусматривающие отмену автоматического включения в накопление, возможность добровольно выйти из участия уже начавшими копить, а также упрощённое получение накопленных средств до пенсионного возраста. Для вступления изменений в силу их ещё должен утвердить Сейм.</w:t>
        </w:r>
        <w:r>
          <w:rPr>
            <w:webHidden/>
          </w:rPr>
          <w:tab/>
        </w:r>
        <w:r>
          <w:rPr>
            <w:webHidden/>
          </w:rPr>
          <w:fldChar w:fldCharType="begin"/>
        </w:r>
        <w:r>
          <w:rPr>
            <w:webHidden/>
          </w:rPr>
          <w:instrText xml:space="preserve"> PAGEREF _Toc197326158 \h </w:instrText>
        </w:r>
        <w:r>
          <w:rPr>
            <w:webHidden/>
          </w:rPr>
        </w:r>
        <w:r>
          <w:rPr>
            <w:webHidden/>
          </w:rPr>
          <w:fldChar w:fldCharType="separate"/>
        </w:r>
        <w:r>
          <w:rPr>
            <w:webHidden/>
          </w:rPr>
          <w:t>97</w:t>
        </w:r>
        <w:r>
          <w:rPr>
            <w:webHidden/>
          </w:rPr>
          <w:fldChar w:fldCharType="end"/>
        </w:r>
      </w:hyperlink>
    </w:p>
    <w:p w14:paraId="2F2C652E" w14:textId="105F9D4E"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59" w:history="1">
        <w:r w:rsidRPr="00E87559">
          <w:rPr>
            <w:rStyle w:val="a3"/>
            <w:noProof/>
          </w:rPr>
          <w:t>Sputnik Латвия, 01.05.2025, В Конституционном суде оспорили перевод части пенсионных денег со второго уровня на первый</w:t>
        </w:r>
        <w:r>
          <w:rPr>
            <w:noProof/>
            <w:webHidden/>
          </w:rPr>
          <w:tab/>
        </w:r>
        <w:r>
          <w:rPr>
            <w:noProof/>
            <w:webHidden/>
          </w:rPr>
          <w:fldChar w:fldCharType="begin"/>
        </w:r>
        <w:r>
          <w:rPr>
            <w:noProof/>
            <w:webHidden/>
          </w:rPr>
          <w:instrText xml:space="preserve"> PAGEREF _Toc197326159 \h </w:instrText>
        </w:r>
        <w:r>
          <w:rPr>
            <w:noProof/>
            <w:webHidden/>
          </w:rPr>
        </w:r>
        <w:r>
          <w:rPr>
            <w:noProof/>
            <w:webHidden/>
          </w:rPr>
          <w:fldChar w:fldCharType="separate"/>
        </w:r>
        <w:r>
          <w:rPr>
            <w:noProof/>
            <w:webHidden/>
          </w:rPr>
          <w:t>99</w:t>
        </w:r>
        <w:r>
          <w:rPr>
            <w:noProof/>
            <w:webHidden/>
          </w:rPr>
          <w:fldChar w:fldCharType="end"/>
        </w:r>
      </w:hyperlink>
    </w:p>
    <w:p w14:paraId="55325A6B" w14:textId="08186B51" w:rsidR="00577CF9" w:rsidRDefault="00577CF9">
      <w:pPr>
        <w:pStyle w:val="31"/>
        <w:rPr>
          <w:rFonts w:asciiTheme="minorHAnsi" w:eastAsiaTheme="minorEastAsia" w:hAnsiTheme="minorHAnsi" w:cstheme="minorBidi"/>
          <w:sz w:val="22"/>
          <w:szCs w:val="22"/>
        </w:rPr>
      </w:pPr>
      <w:hyperlink w:anchor="_Toc197326160" w:history="1">
        <w:r w:rsidRPr="00E87559">
          <w:rPr>
            <w:rStyle w:val="a3"/>
          </w:rPr>
          <w:t>Законодатель, принимая эти поправки, исходил из того, что они не уменьшат размер будущих пенсий, а, возможно, даже увеличат его. Это предположение основано на том, что второй уровень пенсий до сих пор имел низкую доходность, однако в процессе разработки и обсуждения поправок к закону не было смоделировано, как именно оспариваемая норма повлияет на устойчивость пенсионной системы, утверждают депутаты.</w:t>
        </w:r>
        <w:r>
          <w:rPr>
            <w:webHidden/>
          </w:rPr>
          <w:tab/>
        </w:r>
        <w:r>
          <w:rPr>
            <w:webHidden/>
          </w:rPr>
          <w:fldChar w:fldCharType="begin"/>
        </w:r>
        <w:r>
          <w:rPr>
            <w:webHidden/>
          </w:rPr>
          <w:instrText xml:space="preserve"> PAGEREF _Toc197326160 \h </w:instrText>
        </w:r>
        <w:r>
          <w:rPr>
            <w:webHidden/>
          </w:rPr>
        </w:r>
        <w:r>
          <w:rPr>
            <w:webHidden/>
          </w:rPr>
          <w:fldChar w:fldCharType="separate"/>
        </w:r>
        <w:r>
          <w:rPr>
            <w:webHidden/>
          </w:rPr>
          <w:t>99</w:t>
        </w:r>
        <w:r>
          <w:rPr>
            <w:webHidden/>
          </w:rPr>
          <w:fldChar w:fldCharType="end"/>
        </w:r>
      </w:hyperlink>
    </w:p>
    <w:p w14:paraId="07C3AA5E" w14:textId="4B119D63"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61" w:history="1">
        <w:r w:rsidRPr="00E87559">
          <w:rPr>
            <w:rStyle w:val="a3"/>
            <w:noProof/>
          </w:rPr>
          <w:t>Pattaya Now, 03.05.2025, Всемирный банк хвалит «пенсионную лотерею» Таиланда</w:t>
        </w:r>
        <w:r>
          <w:rPr>
            <w:noProof/>
            <w:webHidden/>
          </w:rPr>
          <w:tab/>
        </w:r>
        <w:r>
          <w:rPr>
            <w:noProof/>
            <w:webHidden/>
          </w:rPr>
          <w:fldChar w:fldCharType="begin"/>
        </w:r>
        <w:r>
          <w:rPr>
            <w:noProof/>
            <w:webHidden/>
          </w:rPr>
          <w:instrText xml:space="preserve"> PAGEREF _Toc197326161 \h </w:instrText>
        </w:r>
        <w:r>
          <w:rPr>
            <w:noProof/>
            <w:webHidden/>
          </w:rPr>
        </w:r>
        <w:r>
          <w:rPr>
            <w:noProof/>
            <w:webHidden/>
          </w:rPr>
          <w:fldChar w:fldCharType="separate"/>
        </w:r>
        <w:r>
          <w:rPr>
            <w:noProof/>
            <w:webHidden/>
          </w:rPr>
          <w:t>100</w:t>
        </w:r>
        <w:r>
          <w:rPr>
            <w:noProof/>
            <w:webHidden/>
          </w:rPr>
          <w:fldChar w:fldCharType="end"/>
        </w:r>
      </w:hyperlink>
    </w:p>
    <w:p w14:paraId="786B9669" w14:textId="7C6BE3C3" w:rsidR="00577CF9" w:rsidRDefault="00577CF9">
      <w:pPr>
        <w:pStyle w:val="31"/>
        <w:rPr>
          <w:rFonts w:asciiTheme="minorHAnsi" w:eastAsiaTheme="minorEastAsia" w:hAnsiTheme="minorHAnsi" w:cstheme="minorBidi"/>
          <w:sz w:val="22"/>
          <w:szCs w:val="22"/>
        </w:rPr>
      </w:pPr>
      <w:hyperlink w:anchor="_Toc197326162" w:history="1">
        <w:r w:rsidRPr="00E87559">
          <w:rPr>
            <w:rStyle w:val="a3"/>
          </w:rPr>
          <w:t>Тайская инициатива поощряет сбережения, предлагая гражданам лотерейные билеты, которые конвертируются в пенсионные накопления по достижении 60 лет.</w:t>
        </w:r>
        <w:r>
          <w:rPr>
            <w:webHidden/>
          </w:rPr>
          <w:tab/>
        </w:r>
        <w:r>
          <w:rPr>
            <w:webHidden/>
          </w:rPr>
          <w:fldChar w:fldCharType="begin"/>
        </w:r>
        <w:r>
          <w:rPr>
            <w:webHidden/>
          </w:rPr>
          <w:instrText xml:space="preserve"> PAGEREF _Toc197326162 \h </w:instrText>
        </w:r>
        <w:r>
          <w:rPr>
            <w:webHidden/>
          </w:rPr>
        </w:r>
        <w:r>
          <w:rPr>
            <w:webHidden/>
          </w:rPr>
          <w:fldChar w:fldCharType="separate"/>
        </w:r>
        <w:r>
          <w:rPr>
            <w:webHidden/>
          </w:rPr>
          <w:t>100</w:t>
        </w:r>
        <w:r>
          <w:rPr>
            <w:webHidden/>
          </w:rPr>
          <w:fldChar w:fldCharType="end"/>
        </w:r>
      </w:hyperlink>
    </w:p>
    <w:p w14:paraId="5276382C" w14:textId="02A2F69D" w:rsidR="00577CF9" w:rsidRDefault="00577CF9">
      <w:pPr>
        <w:pStyle w:val="21"/>
        <w:tabs>
          <w:tab w:val="right" w:leader="dot" w:pos="9061"/>
        </w:tabs>
        <w:rPr>
          <w:rFonts w:asciiTheme="minorHAnsi" w:eastAsiaTheme="minorEastAsia" w:hAnsiTheme="minorHAnsi" w:cstheme="minorBidi"/>
          <w:noProof/>
          <w:sz w:val="22"/>
          <w:szCs w:val="22"/>
        </w:rPr>
      </w:pPr>
      <w:hyperlink w:anchor="_Toc197326163" w:history="1">
        <w:r w:rsidRPr="00E87559">
          <w:rPr>
            <w:rStyle w:val="a3"/>
            <w:noProof/>
          </w:rPr>
          <w:t>ForkLog.com, 04.05.2025, Аризона отказалась от идеи биткоин-резерва</w:t>
        </w:r>
        <w:r>
          <w:rPr>
            <w:noProof/>
            <w:webHidden/>
          </w:rPr>
          <w:tab/>
        </w:r>
        <w:r>
          <w:rPr>
            <w:noProof/>
            <w:webHidden/>
          </w:rPr>
          <w:fldChar w:fldCharType="begin"/>
        </w:r>
        <w:r>
          <w:rPr>
            <w:noProof/>
            <w:webHidden/>
          </w:rPr>
          <w:instrText xml:space="preserve"> PAGEREF _Toc197326163 \h </w:instrText>
        </w:r>
        <w:r>
          <w:rPr>
            <w:noProof/>
            <w:webHidden/>
          </w:rPr>
        </w:r>
        <w:r>
          <w:rPr>
            <w:noProof/>
            <w:webHidden/>
          </w:rPr>
          <w:fldChar w:fldCharType="separate"/>
        </w:r>
        <w:r>
          <w:rPr>
            <w:noProof/>
            <w:webHidden/>
          </w:rPr>
          <w:t>101</w:t>
        </w:r>
        <w:r>
          <w:rPr>
            <w:noProof/>
            <w:webHidden/>
          </w:rPr>
          <w:fldChar w:fldCharType="end"/>
        </w:r>
      </w:hyperlink>
    </w:p>
    <w:p w14:paraId="1C55DDE8" w14:textId="7FE11169" w:rsidR="00577CF9" w:rsidRDefault="00577CF9">
      <w:pPr>
        <w:pStyle w:val="31"/>
        <w:rPr>
          <w:rFonts w:asciiTheme="minorHAnsi" w:eastAsiaTheme="minorEastAsia" w:hAnsiTheme="minorHAnsi" w:cstheme="minorBidi"/>
          <w:sz w:val="22"/>
          <w:szCs w:val="22"/>
        </w:rPr>
      </w:pPr>
      <w:hyperlink w:anchor="_Toc197326164" w:history="1">
        <w:r w:rsidRPr="00E87559">
          <w:rPr>
            <w:rStyle w:val="a3"/>
          </w:rPr>
          <w:t>Губернаторка Аризоны Кэти Хоббс наложила вето на законопроект, который разрешал бы казначею штата и пенсионным фондам инвестировать до 10% средств в виртуальные активы вроде биткоина. Чиновница подчеркнула, что публичные финансы - не место для «непроверенных инвестиций», к которым она отнесла цифровые валюты.</w:t>
        </w:r>
        <w:r>
          <w:rPr>
            <w:webHidden/>
          </w:rPr>
          <w:tab/>
        </w:r>
        <w:r>
          <w:rPr>
            <w:webHidden/>
          </w:rPr>
          <w:fldChar w:fldCharType="begin"/>
        </w:r>
        <w:r>
          <w:rPr>
            <w:webHidden/>
          </w:rPr>
          <w:instrText xml:space="preserve"> PAGEREF _Toc197326164 \h </w:instrText>
        </w:r>
        <w:r>
          <w:rPr>
            <w:webHidden/>
          </w:rPr>
        </w:r>
        <w:r>
          <w:rPr>
            <w:webHidden/>
          </w:rPr>
          <w:fldChar w:fldCharType="separate"/>
        </w:r>
        <w:r>
          <w:rPr>
            <w:webHidden/>
          </w:rPr>
          <w:t>101</w:t>
        </w:r>
        <w:r>
          <w:rPr>
            <w:webHidden/>
          </w:rPr>
          <w:fldChar w:fldCharType="end"/>
        </w:r>
      </w:hyperlink>
    </w:p>
    <w:p w14:paraId="2E154AAE" w14:textId="44974FAC" w:rsidR="00A0290C" w:rsidRPr="00003B18" w:rsidRDefault="000C3A4B" w:rsidP="00310633">
      <w:pPr>
        <w:rPr>
          <w:b/>
          <w:caps/>
          <w:sz w:val="32"/>
        </w:rPr>
      </w:pPr>
      <w:r w:rsidRPr="00003B18">
        <w:rPr>
          <w:caps/>
          <w:sz w:val="28"/>
        </w:rPr>
        <w:lastRenderedPageBreak/>
        <w:fldChar w:fldCharType="end"/>
      </w:r>
    </w:p>
    <w:p w14:paraId="01DEC4DD" w14:textId="77777777" w:rsidR="00D1642B" w:rsidRPr="00003B18" w:rsidRDefault="00D1642B" w:rsidP="00D1642B">
      <w:pPr>
        <w:pStyle w:val="251"/>
      </w:pPr>
      <w:bookmarkStart w:id="17" w:name="_Toc396864664"/>
      <w:bookmarkStart w:id="18" w:name="_Toc99318652"/>
      <w:bookmarkStart w:id="19" w:name="_Toc246216291"/>
      <w:bookmarkStart w:id="20" w:name="_Toc246297418"/>
      <w:bookmarkStart w:id="21" w:name="_Toc197325995"/>
      <w:bookmarkEnd w:id="9"/>
      <w:bookmarkEnd w:id="10"/>
      <w:bookmarkEnd w:id="11"/>
      <w:bookmarkEnd w:id="12"/>
      <w:bookmarkEnd w:id="13"/>
      <w:bookmarkEnd w:id="14"/>
      <w:bookmarkEnd w:id="15"/>
      <w:bookmarkEnd w:id="16"/>
      <w:r w:rsidRPr="00003B18">
        <w:lastRenderedPageBreak/>
        <w:t>НОВОСТИ ПЕНСИОННОЙ ОТРАСЛИ</w:t>
      </w:r>
      <w:bookmarkEnd w:id="17"/>
      <w:bookmarkEnd w:id="18"/>
      <w:bookmarkEnd w:id="21"/>
    </w:p>
    <w:p w14:paraId="5A3308FB" w14:textId="77777777" w:rsidR="00111D7C" w:rsidRPr="00003B18" w:rsidRDefault="00111D7C" w:rsidP="00111D7C">
      <w:pPr>
        <w:pStyle w:val="10"/>
      </w:pPr>
      <w:bookmarkStart w:id="22" w:name="_Toc99271685"/>
      <w:bookmarkStart w:id="23" w:name="_Toc99318653"/>
      <w:bookmarkStart w:id="24" w:name="_Toc165991072"/>
      <w:bookmarkStart w:id="25" w:name="_Toc246987631"/>
      <w:bookmarkStart w:id="26" w:name="_Toc248632297"/>
      <w:bookmarkStart w:id="27" w:name="_Toc251223975"/>
      <w:bookmarkStart w:id="28" w:name="_Toc197325996"/>
      <w:bookmarkEnd w:id="19"/>
      <w:bookmarkEnd w:id="20"/>
      <w:r w:rsidRPr="00003B18">
        <w:t>Новости отрасли НПФ</w:t>
      </w:r>
      <w:bookmarkEnd w:id="22"/>
      <w:bookmarkEnd w:id="23"/>
      <w:bookmarkEnd w:id="24"/>
      <w:bookmarkEnd w:id="28"/>
    </w:p>
    <w:p w14:paraId="72EC75F3" w14:textId="77777777" w:rsidR="00D17573" w:rsidRPr="00003B18" w:rsidRDefault="00D17573" w:rsidP="00D17573">
      <w:pPr>
        <w:pStyle w:val="2"/>
      </w:pPr>
      <w:bookmarkStart w:id="29" w:name="a1"/>
      <w:bookmarkStart w:id="30" w:name="_Toc197325997"/>
      <w:bookmarkEnd w:id="29"/>
      <w:r w:rsidRPr="00003B18">
        <w:t>ПРАЙМ, 30.04.2025, Совокупный объем портфелей НПФ и СФР превысил 8 триллионов рублей</w:t>
      </w:r>
      <w:bookmarkEnd w:id="30"/>
    </w:p>
    <w:p w14:paraId="7475EA47" w14:textId="77777777" w:rsidR="00D17573" w:rsidRPr="00003B18" w:rsidRDefault="00D17573" w:rsidP="002E58E3">
      <w:pPr>
        <w:pStyle w:val="3"/>
      </w:pPr>
      <w:bookmarkStart w:id="31" w:name="_Toc197325998"/>
      <w:r w:rsidRPr="00003B18">
        <w:t>Совокупный объем портфелей негосударственных пенсионных фондов (НПФ) и Социального фонда России (СФР) в 2024 году вырос на 7,5% и превысил 8 триллионов рублей, говорится в обзоре ключевых показателей НПФ, подготовленном ЦБ РФ.</w:t>
      </w:r>
      <w:bookmarkEnd w:id="31"/>
    </w:p>
    <w:p w14:paraId="6AA9A17F" w14:textId="77777777" w:rsidR="00D17573" w:rsidRPr="00003B18" w:rsidRDefault="00D17573" w:rsidP="00D17573">
      <w:r w:rsidRPr="00003B18">
        <w:t>"Рост совокупного портфеля пенсионных средств ускорился в 2024 году до 7,5%, и на конец года его объем превысил 8 триллионов рублей. Вместе с тем увеличение совокупного портфеля оказалось ниже роста номинального ВВП, поэтому отношение портфеля к ВВП продолжило снижаться (с 4,3 до 4%)", - говорится в обзоре.</w:t>
      </w:r>
    </w:p>
    <w:p w14:paraId="08A58126" w14:textId="77777777" w:rsidR="00D17573" w:rsidRPr="00003B18" w:rsidRDefault="00D17573" w:rsidP="00D17573">
      <w:r w:rsidRPr="00003B18">
        <w:t xml:space="preserve">Более половины роста портфеля в 2024 году пришлось на четвертый квартал. Почти половина объема прироста совокупного портфеля в этом квартале и по итогам 2024 года в целом была обеспечена увеличением пенсионных резервов – за счет притока средств в программу долгосрочных сбережений (ПДС) и негосударственное пенсионное обеспечение (НПО), а также за счет положительной доходности от размещения пенсионных резервов. </w:t>
      </w:r>
    </w:p>
    <w:p w14:paraId="50583385" w14:textId="77777777" w:rsidR="00D17573" w:rsidRPr="00003B18" w:rsidRDefault="00D17573" w:rsidP="00D17573">
      <w:r w:rsidRPr="00003B18">
        <w:t>По договорам ПДС в 2024 году было получено 101,6 миллиарда рублей взносов. На основании полученных по итогам 2024 года заявлений о переводе средств пенсионных накоплений в ПДС в качестве единовременных взносов в начале 2025 года в НПФ поступило 103,3 миллиарда рублей, а также планируется поступление 21,4 миллиарда рублей в виде софинансирования от государства. Взносы в программу НПО по итогам 2024 года составили 160,9 миллиарда рублей.</w:t>
      </w:r>
    </w:p>
    <w:p w14:paraId="62BD4F4E" w14:textId="77777777" w:rsidR="00D17573" w:rsidRPr="00003B18" w:rsidRDefault="00D17573" w:rsidP="00D17573">
      <w:r w:rsidRPr="00003B18">
        <w:t>В четвертом квартале динамика всех пенсионных портфелей ускорилась более чем в два раза по сравнению с предыдущим кварталом – во многом за счет увеличения доходности от инвестирования средств. По итогам 2024 года пенсионные резервы выросли до 2,1 триллиона рублей, пенсионные накопления НПФ – до 3,5 триллиона рублей, портфели пенсионных накоплений СФР увеличились до 2,5 триллиона рублей.</w:t>
      </w:r>
    </w:p>
    <w:p w14:paraId="139842F3" w14:textId="77777777" w:rsidR="00D17573" w:rsidRPr="00003B18" w:rsidRDefault="000729DA" w:rsidP="00D17573">
      <w:hyperlink r:id="rId8" w:history="1">
        <w:r w:rsidR="00D17573" w:rsidRPr="00003B18">
          <w:rPr>
            <w:rStyle w:val="a3"/>
          </w:rPr>
          <w:t>https://1prime.ru/20250430/tsb-857182894.html</w:t>
        </w:r>
      </w:hyperlink>
      <w:r w:rsidR="00D17573" w:rsidRPr="00003B18">
        <w:t xml:space="preserve"> </w:t>
      </w:r>
    </w:p>
    <w:p w14:paraId="534D0F10" w14:textId="77777777" w:rsidR="009274E1" w:rsidRPr="00003B18" w:rsidRDefault="009274E1" w:rsidP="009274E1">
      <w:pPr>
        <w:pStyle w:val="2"/>
      </w:pPr>
      <w:bookmarkStart w:id="32" w:name="a2"/>
      <w:bookmarkStart w:id="33" w:name="_Toc197325999"/>
      <w:bookmarkEnd w:id="32"/>
      <w:r w:rsidRPr="00003B18">
        <w:t>РИА Новости, 30.04.2025, НПФ в IV квартале нарастили вложения в инструменты денежного рынка и депозиты - ЦБ РФ</w:t>
      </w:r>
      <w:bookmarkEnd w:id="33"/>
    </w:p>
    <w:p w14:paraId="4E47A7C9" w14:textId="77777777" w:rsidR="009274E1" w:rsidRPr="00003B18" w:rsidRDefault="009274E1" w:rsidP="002E58E3">
      <w:pPr>
        <w:pStyle w:val="3"/>
      </w:pPr>
      <w:bookmarkStart w:id="34" w:name="_Toc197326000"/>
      <w:r w:rsidRPr="00003B18">
        <w:t>Негосударственные пенсионные фонды (НПФ) в четвертом квартале 2024 года нарастили вложения в инструменты денежного рынка и депозиты, говорится в обзоре ключевых показателей НПФ, подготовленном ЦБ РФ.</w:t>
      </w:r>
      <w:bookmarkEnd w:id="34"/>
    </w:p>
    <w:p w14:paraId="2DFCB518" w14:textId="77777777" w:rsidR="009274E1" w:rsidRPr="00003B18" w:rsidRDefault="009274E1" w:rsidP="009274E1">
      <w:r w:rsidRPr="00003B18">
        <w:t xml:space="preserve">"В четвертом квартале 2024 года в портфелях НПФ продолжилось снижение долей ОФЗ и увеличение долей требований по сделкам репо. В портфеле пенсионных резервов НПФ </w:t>
      </w:r>
      <w:r w:rsidRPr="00003B18">
        <w:lastRenderedPageBreak/>
        <w:t>также продолжилось сокращение доли корпоративных облигаций. В портфеле пенсионных накоплений НПФ эта доля выросла впервые за последние десять кварталов. Доля акций вновь снизилась в портфеле пенсионных накоплений НПФ, в портфеле пенсионных резервов отрицательная динамика сменилась небольшим ростом", - говорится в обзоре.</w:t>
      </w:r>
    </w:p>
    <w:p w14:paraId="52BC22D9" w14:textId="77777777" w:rsidR="009274E1" w:rsidRPr="00003B18" w:rsidRDefault="009274E1" w:rsidP="009274E1">
      <w:r w:rsidRPr="00003B18">
        <w:t>Доля ОФЗ в портфеле пенсионных накоплений НПФ за квартал снизилась на 1,3 процентного пункта, до 42,2%, в портфеле пенсионных резервов - на 1 процентный пункт, до 25%. При этом объем нетто-покупок НПФ государственных облигаций в четвертом квартале снизился квартал к кварталу за счет уменьшения объемов участия НПФ в аукционах ОФЗ почти на 50%. НПФ по-прежнему в основном приобретали ОФЗ с постоянным купонным доходом. Совокупная доля НПФ на рынке ОФЗ в четвертом квартале снизилась - до 8,7% (-0,7 процентного пункта квартал к кварталу), с учетом средств СФР - до 11,8% (-1 процентный пункт квартал к кварталу).</w:t>
      </w:r>
    </w:p>
    <w:p w14:paraId="1691C377" w14:textId="77777777" w:rsidR="009274E1" w:rsidRPr="00003B18" w:rsidRDefault="009274E1" w:rsidP="009274E1">
      <w:r w:rsidRPr="00003B18">
        <w:t>Снижение доли корпоративных облигаций в портфеле пенсионных резервов происходило девятый квартал подряд, отмечается в обзоре. При этом темпы снижения ускорились квартал к кварталу в октябре-декабре 2024 года - до 1 процентного пункта. Доля их в портфеле составила 35,4%. В портфеле пенсионных накоплений НПФ доля корпоративных облигаций выросла на 1,5 процентного пункта, до 36,6%. Доля акций в портфеле пенсионных накоплений НПФ по итогам четвертого квартала снизилась на 0,1 процентного пункта (до 5,6%), в портфеле пенсионных резервов увеличилась на 0,1 процентного пункта (до 9,1%).</w:t>
      </w:r>
    </w:p>
    <w:p w14:paraId="71045D88" w14:textId="77777777" w:rsidR="009274E1" w:rsidRPr="00003B18" w:rsidRDefault="009274E1" w:rsidP="009274E1">
      <w:r w:rsidRPr="00003B18">
        <w:t>НПФ в октябре-декабре продолжили размещать свободные средства в инструментах денежного рынка. В результате в портфеле пенсионных накоплений НПФ доля требований за вычетом обязательств по сделкам репо выросла на 0,4 процентного пункта, до 7,7%, в портфеле пенсионных резервов - на 2,1 процентного пункта, до 10,2%. За год изменение долей было еще более существенным - на 2,2 процентного пункта в пенсионных накоплениях НПФ и на 6,6 процентного пункта в пенсионных резервах.</w:t>
      </w:r>
    </w:p>
    <w:p w14:paraId="4F85182D" w14:textId="77777777" w:rsidR="009274E1" w:rsidRPr="00EC48A2" w:rsidRDefault="009274E1" w:rsidP="009274E1">
      <w:r w:rsidRPr="00003B18">
        <w:t xml:space="preserve">Привлекательность инструментов денежного рынка усиливалась в условиях повышения ключевой ставки, которое напрямую влияет на их доходность, отмечается в обзоре. Кроме того, в четвертом квартале НПФ нарастили вложения в депозиты, ставки по которым стали превышать ключевую ставку. Их доля в портфеле пенсионных накоплений НПФ увеличилась на 1,7 процентного пункта квартал к кварталу, до 4,1%, в портфеле пенсионных резервов - на 2,1 процентного пункта, до 5,8%. </w:t>
      </w:r>
    </w:p>
    <w:p w14:paraId="3FFD543C" w14:textId="77777777" w:rsidR="0013199F" w:rsidRPr="0013199F" w:rsidRDefault="0013199F" w:rsidP="0013199F">
      <w:pPr>
        <w:pStyle w:val="2"/>
      </w:pPr>
      <w:bookmarkStart w:id="35" w:name="a10"/>
      <w:bookmarkStart w:id="36" w:name="_Toc197326001"/>
      <w:bookmarkEnd w:id="35"/>
      <w:r w:rsidRPr="0013199F">
        <w:t>РИА Новости, 30.04.2025, Число формирующих пенсионные накопления в НПФ граждан в 2024 г составило 35,9 млн - ЦБ РФ</w:t>
      </w:r>
      <w:bookmarkEnd w:id="36"/>
    </w:p>
    <w:p w14:paraId="74954C1F" w14:textId="77777777" w:rsidR="0013199F" w:rsidRPr="0013199F" w:rsidRDefault="0013199F" w:rsidP="002E58E3">
      <w:pPr>
        <w:pStyle w:val="3"/>
      </w:pPr>
      <w:bookmarkStart w:id="37" w:name="_Toc197326002"/>
      <w:r w:rsidRPr="0013199F">
        <w:t>Число формирующих пенсионные накопления в негосударственных пенсионных фондах (НПФ) граждан в 2024 году сократилось до 35,9 миллиона человек, говорится в обзоре ключевых показателей НПФ, подготовленном ЦБ РФ.</w:t>
      </w:r>
      <w:bookmarkEnd w:id="37"/>
    </w:p>
    <w:p w14:paraId="1E9648A9" w14:textId="77777777" w:rsidR="0013199F" w:rsidRPr="0013199F" w:rsidRDefault="0013199F" w:rsidP="0013199F">
      <w:r w:rsidRPr="0013199F">
        <w:t xml:space="preserve">"В 2024 году число граждан, формирующих пенсионные накопления в НПФ, сократилось на 321,1 тысячи человек (-68,3 тысячи человек в четвертом квартале), до 35,9 миллиона человек. Основным фактором сокращения количества лиц, формирующих накопления в НПФ, остается увеличение числа клиентов, исключенных из числа </w:t>
      </w:r>
      <w:r w:rsidRPr="0013199F">
        <w:lastRenderedPageBreak/>
        <w:t>застрахованных лиц в связи со смертью. Кроме того, влияние на динамику количества клиентов НПФ по ОПС в 2024 году оказала переходная кампания предыдущего года", - говорится в обзоре.</w:t>
      </w:r>
    </w:p>
    <w:p w14:paraId="066E3791" w14:textId="77777777" w:rsidR="0013199F" w:rsidRPr="0013199F" w:rsidRDefault="0013199F" w:rsidP="0013199F">
      <w:r w:rsidRPr="0013199F">
        <w:t>По данным НПФ, в рамках переходной кампании 2023 года четвертый год подряд наблюдался нетто-отток застрахованных из НПФ в СФР. Число перешедших из СФР в НПФ составило 6,2 тысячи человек, вернувшихся из НПФ в СФР - 68,7 тысячи человек. При этом количество жалоб на несогласие с переходом из СФР в НПФ и из одного НПФ в другой по итогам 2024 года увеличилось год к году. Однако в большинстве случаев такие жалобы относились к прошлым периодам (в основном осуществленным до 2019 года).</w:t>
      </w:r>
    </w:p>
    <w:p w14:paraId="4D5663AE" w14:textId="77777777" w:rsidR="0013199F" w:rsidRPr="0013199F" w:rsidRDefault="0013199F" w:rsidP="0013199F">
      <w:r w:rsidRPr="0013199F">
        <w:t>Количество участников негосударственного пенсионного обеспечения в 2024 году сократилось на 31,7 тысячи человек (-9,7 тысячи человек в четвертом квартале), до 6 миллионов человек. Число участников ПДС, которая заработала с 2024 года, на конец года составило 2,8 миллиона человек (+1,5 миллиона человек в четвертом квартале).</w:t>
      </w:r>
    </w:p>
    <w:p w14:paraId="063AF849" w14:textId="77777777" w:rsidR="0013199F" w:rsidRPr="0013199F" w:rsidRDefault="0013199F" w:rsidP="0013199F">
      <w:r w:rsidRPr="0013199F">
        <w:rPr>
          <w:lang w:val="en-US"/>
        </w:rPr>
        <w:t>C</w:t>
      </w:r>
      <w:r w:rsidRPr="0013199F">
        <w:t xml:space="preserve"> 2025 года дополнительное снижение количества застрахованных в НПФ лиц будет происходить из-за перевода средств в ПДС по заявлениям, поданным в прошедшем году. </w:t>
      </w:r>
    </w:p>
    <w:p w14:paraId="1F53B57B" w14:textId="77777777" w:rsidR="0068016B" w:rsidRPr="00003B18" w:rsidRDefault="0068016B" w:rsidP="0068016B">
      <w:pPr>
        <w:pStyle w:val="2"/>
      </w:pPr>
      <w:bookmarkStart w:id="38" w:name="a3"/>
      <w:bookmarkStart w:id="39" w:name="_Toc197326003"/>
      <w:bookmarkEnd w:id="38"/>
      <w:r w:rsidRPr="00003B18">
        <w:t>Эксперт РА, 30.04.2025, «Эксперт РА» публикует обновленную методологию присвоения рейтингов финансовой надежности негосударственным пенсионным фондам</w:t>
      </w:r>
      <w:bookmarkEnd w:id="39"/>
    </w:p>
    <w:p w14:paraId="6965E28F" w14:textId="77777777" w:rsidR="0068016B" w:rsidRPr="00003B18" w:rsidRDefault="0068016B" w:rsidP="002E58E3">
      <w:pPr>
        <w:pStyle w:val="3"/>
      </w:pPr>
      <w:bookmarkStart w:id="40" w:name="_Toc197326004"/>
      <w:r w:rsidRPr="00003B18">
        <w:t>Рейтинговое агентство «Эксперт РА» сообщает об утверждении новой редакции методологии присвоения рейтингов финансовой надежности негосударственным пенсионным фондам. Обновленный документ применяется с 05.05.2025. Методология была пересмотрена в связи с истечением одного года с даты утверждения ее последней редакции. В силу отсутствия изменений в методологии, влияние на действующие рейтинги отсутствует.</w:t>
      </w:r>
      <w:bookmarkEnd w:id="40"/>
    </w:p>
    <w:p w14:paraId="04B16E9B" w14:textId="77777777" w:rsidR="0068016B" w:rsidRPr="00003B18" w:rsidRDefault="000729DA" w:rsidP="0068016B">
      <w:hyperlink r:id="rId9" w:history="1">
        <w:r w:rsidR="0068016B" w:rsidRPr="00003B18">
          <w:rPr>
            <w:rStyle w:val="a3"/>
          </w:rPr>
          <w:t>https://raexpert.ru/releases/2025/apr30c</w:t>
        </w:r>
      </w:hyperlink>
      <w:r w:rsidR="0068016B" w:rsidRPr="00003B18">
        <w:t xml:space="preserve"> </w:t>
      </w:r>
    </w:p>
    <w:p w14:paraId="25ECDDF1" w14:textId="77777777" w:rsidR="001C46A6" w:rsidRPr="00003B18" w:rsidRDefault="001C46A6" w:rsidP="001C46A6">
      <w:pPr>
        <w:pStyle w:val="2"/>
      </w:pPr>
      <w:bookmarkStart w:id="41" w:name="a4"/>
      <w:bookmarkStart w:id="42" w:name="_Toc197326005"/>
      <w:bookmarkEnd w:id="41"/>
      <w:r w:rsidRPr="00003B18">
        <w:t>НАПФ, 30.04.2025, СберНПФ объявляет о кадровых изменениях в руководстве</w:t>
      </w:r>
      <w:bookmarkEnd w:id="42"/>
    </w:p>
    <w:p w14:paraId="0B0B31C8" w14:textId="77777777" w:rsidR="001C46A6" w:rsidRPr="00003B18" w:rsidRDefault="001C46A6" w:rsidP="002E58E3">
      <w:pPr>
        <w:pStyle w:val="3"/>
      </w:pPr>
      <w:bookmarkStart w:id="43" w:name="_Toc197326006"/>
      <w:r w:rsidRPr="00003B18">
        <w:t>Генеральный директор СберНПФ Александр Зарецкий завершает свою работу на посту генерального директора фонда после шести лет успешного руководства. Исполняющей обязанности генерального директора СберНПФ назначена Ольга Изюмова, заместитель генерального директора компании.</w:t>
      </w:r>
      <w:bookmarkEnd w:id="43"/>
    </w:p>
    <w:p w14:paraId="47818738" w14:textId="77777777" w:rsidR="001C46A6" w:rsidRPr="00003B18" w:rsidRDefault="001C46A6" w:rsidP="001C46A6">
      <w:r w:rsidRPr="00003B18">
        <w:t>Александр Зарецкий возглавил СберНПФ в 2019 году. За время его руководства фонд добился значительных результатов, укрепил позиции на рынке и обеспечил стабильный рост бизнеса, в том числе благодаря внедрению новых технологий и развитию клиентских сервисов. Под его управлением активы фонда увеличились с 600 млрд до более чем 1 трлн рублей. В январе 2024 года СберНПФ стал первым фондом на рынке, который сделал доступной для россиян программу долгосрочных сбережений (ПДС). Сегодня уже более 3 миллионов граждан оформили эту программу в СберНПФ, сформировав в ней свыше 200 млрд рублей.</w:t>
      </w:r>
    </w:p>
    <w:p w14:paraId="4F2D46B6" w14:textId="77777777" w:rsidR="001C46A6" w:rsidRPr="00003B18" w:rsidRDefault="001C46A6" w:rsidP="001C46A6">
      <w:r w:rsidRPr="00003B18">
        <w:lastRenderedPageBreak/>
        <w:t>Ольга Изюмова работает в СберНПФ с 2019 года и зарекомендовала себя как эффективный руководитель, внесший значительный вклад в развитие ключевых направлений бизнеса и формирование сильной команды.</w:t>
      </w:r>
    </w:p>
    <w:p w14:paraId="16FE8604" w14:textId="77777777" w:rsidR="001C46A6" w:rsidRPr="00003B18" w:rsidRDefault="001C46A6" w:rsidP="001C46A6">
      <w:r w:rsidRPr="00003B18">
        <w:t>Руслан Вестеровский, старший вице-президент, руководитель блока «Управление благосостоянием» Сбербанка:</w:t>
      </w:r>
    </w:p>
    <w:p w14:paraId="3D680F63" w14:textId="77777777" w:rsidR="001C46A6" w:rsidRPr="00003B18" w:rsidRDefault="001C46A6" w:rsidP="001C46A6">
      <w:r w:rsidRPr="00003B18">
        <w:t>«Искренне благодарю Александра за его вклад в развитие СберНПФ и желаю ему дальнейших успехов в новых профессиональных начинаниях. Под его руководством фонд достиг впечатляющих результатов, укрепил лидерство на рынке и реализовал ряд важных инициатив, включая запуск программы долгосрочных сбережений. Сейчас фонд возглавит Ольга Изюмова, обладающая глубоким профессиональным опытом и высоким уровнем экспертизы. Уверен, что под ее руководством СберНПФ продолжит динамично развиваться».</w:t>
      </w:r>
    </w:p>
    <w:p w14:paraId="5C230AD3" w14:textId="77777777" w:rsidR="001C46A6" w:rsidRPr="00003B18" w:rsidRDefault="001C46A6" w:rsidP="001C46A6">
      <w:r w:rsidRPr="00003B18">
        <w:t>Александр Зарецкий - признанный эксперт финансового рынка с более чем 25-летним опытом работы в отрасли. Его вклад в развитие пенсионной индустрии отмечен наградами Министерства финансов РФ, Совета по финансовым рынкам, Всероссийского союза страховщиков и Национальной ассоциации пенсионных фондов.</w:t>
      </w:r>
    </w:p>
    <w:p w14:paraId="476333E4" w14:textId="77777777" w:rsidR="001C46A6" w:rsidRPr="00003B18" w:rsidRDefault="001C46A6" w:rsidP="001C46A6">
      <w:r w:rsidRPr="00003B18">
        <w:t>Ольга Изюмова до прихода в СберНПФ занимала руководящие позиции в крупных страховых и инвестиционных компаниях, включая должности финансового директора и члена правления в ООО СК «СиВ Лайф» и ООО СК «ЭйчДиАй Глобал», а также руководителя инвестиционного и казначейского блока в АО СК «Метлайф». Обладает обширным опытом в управлении инвестициями, разработке стратегий и работе с институциональными и частными клиентами.</w:t>
      </w:r>
    </w:p>
    <w:p w14:paraId="43CA999B" w14:textId="77777777" w:rsidR="001C46A6" w:rsidRPr="00003B18" w:rsidRDefault="001C46A6" w:rsidP="001C46A6">
      <w:r w:rsidRPr="00003B18">
        <w:t>Ольга</w:t>
      </w:r>
      <w:r w:rsidRPr="00003B18">
        <w:rPr>
          <w:lang w:val="en-US"/>
        </w:rPr>
        <w:t xml:space="preserve"> </w:t>
      </w:r>
      <w:r w:rsidRPr="00003B18">
        <w:t>Изюмова</w:t>
      </w:r>
      <w:r w:rsidRPr="00003B18">
        <w:rPr>
          <w:lang w:val="en-US"/>
        </w:rPr>
        <w:t xml:space="preserve"> </w:t>
      </w:r>
      <w:r w:rsidRPr="00003B18">
        <w:t>имеет</w:t>
      </w:r>
      <w:r w:rsidRPr="00003B18">
        <w:rPr>
          <w:lang w:val="en-US"/>
        </w:rPr>
        <w:t xml:space="preserve"> </w:t>
      </w:r>
      <w:r w:rsidRPr="00003B18">
        <w:t>степень</w:t>
      </w:r>
      <w:r w:rsidRPr="00003B18">
        <w:rPr>
          <w:lang w:val="en-US"/>
        </w:rPr>
        <w:t xml:space="preserve"> MBA The Wharton School (University of Pennsylvania, </w:t>
      </w:r>
      <w:r w:rsidRPr="00003B18">
        <w:t>США</w:t>
      </w:r>
      <w:r w:rsidRPr="00003B18">
        <w:rPr>
          <w:lang w:val="en-US"/>
        </w:rPr>
        <w:t xml:space="preserve">), </w:t>
      </w:r>
      <w:r w:rsidRPr="00003B18">
        <w:t>квалификацию</w:t>
      </w:r>
      <w:r w:rsidRPr="00003B18">
        <w:rPr>
          <w:lang w:val="en-US"/>
        </w:rPr>
        <w:t xml:space="preserve"> </w:t>
      </w:r>
      <w:r w:rsidRPr="00003B18">
        <w:t>CFA, диплом ACCA, а также магистерскую степень Финансовой академии при Правительстве РФ.</w:t>
      </w:r>
    </w:p>
    <w:p w14:paraId="4E7398BD" w14:textId="77777777" w:rsidR="001C46A6" w:rsidRPr="00003B18" w:rsidRDefault="000729DA" w:rsidP="001C46A6">
      <w:hyperlink r:id="rId10" w:history="1">
        <w:r w:rsidR="001C46A6" w:rsidRPr="00003B18">
          <w:rPr>
            <w:rStyle w:val="a3"/>
          </w:rPr>
          <w:t>https://www.napf.ru/news/napf_news_market/sbernpf-obyavlyaet-o-kadrovykh-izmeneniyakh-v-rukovodstve/</w:t>
        </w:r>
      </w:hyperlink>
      <w:r w:rsidR="001C46A6" w:rsidRPr="00003B18">
        <w:t xml:space="preserve"> </w:t>
      </w:r>
    </w:p>
    <w:p w14:paraId="43B764CD" w14:textId="77777777" w:rsidR="008A0DE7" w:rsidRPr="00003B18" w:rsidRDefault="008A0DE7" w:rsidP="008A0DE7">
      <w:pPr>
        <w:pStyle w:val="2"/>
      </w:pPr>
      <w:bookmarkStart w:id="44" w:name="a5"/>
      <w:bookmarkStart w:id="45" w:name="_Toc197326007"/>
      <w:bookmarkEnd w:id="44"/>
      <w:r w:rsidRPr="00003B18">
        <w:t>Современные страховые технологии, 30.04.2025, Взносы на корпоративные пенсии со СберНПФ выросли на треть в I квартале 2025 года</w:t>
      </w:r>
      <w:bookmarkEnd w:id="45"/>
    </w:p>
    <w:p w14:paraId="6DA2D3A7" w14:textId="77777777" w:rsidR="008A0DE7" w:rsidRPr="00003B18" w:rsidRDefault="008A0DE7" w:rsidP="002E58E3">
      <w:pPr>
        <w:pStyle w:val="3"/>
      </w:pPr>
      <w:bookmarkStart w:id="46" w:name="_Toc197326008"/>
      <w:r w:rsidRPr="00003B18">
        <w:t>На фоне сохраняющегося дефицита кадров российские компании всё чаще используют корпоративные пенсионные программы (КПП) как инструмент привлечения и удержания сотрудников. За январь-март 2025 года россияне совместно с работодателями направили в КПП, формируемые со СберНПФ, более 607 млн рублей - это на 35% больше, чем за аналогичный период прошлого года. При этом за весь прошлый год взносы в такие программы составили почти 5 млрд рублей.</w:t>
      </w:r>
      <w:bookmarkEnd w:id="46"/>
    </w:p>
    <w:p w14:paraId="1A9E9CF0" w14:textId="77777777" w:rsidR="008A0DE7" w:rsidRPr="00003B18" w:rsidRDefault="008A0DE7" w:rsidP="008A0DE7">
      <w:r w:rsidRPr="00003B18">
        <w:t xml:space="preserve">По экспертным оценкам, в 2024-2025 годах наиболее острый кадровый дефицит наблюдается в строительстве, обрабатывающей промышленности, логистике, транспортной сфере, энергетике и IT. В этих отраслях работодатели особенно активно предлагают корпоративные пенсионные программы как дополнительный стимул для сотрудников. Согласно исследованию hh.ru, число вакансий с упоминанием </w:t>
      </w:r>
      <w:r w:rsidRPr="00003B18">
        <w:lastRenderedPageBreak/>
        <w:t>корпоративных пенсионных программ за первое полугодие 2024 года заметно выросло, особенно в логистике, энергетике, строительстве и транспорте.</w:t>
      </w:r>
    </w:p>
    <w:p w14:paraId="51F772FC" w14:textId="77777777" w:rsidR="008A0DE7" w:rsidRPr="00003B18" w:rsidRDefault="008A0DE7" w:rsidP="008A0DE7">
      <w:r w:rsidRPr="00003B18">
        <w:t>Портрет участников программ</w:t>
      </w:r>
    </w:p>
    <w:p w14:paraId="1D03188C" w14:textId="77777777" w:rsidR="008A0DE7" w:rsidRPr="00003B18" w:rsidRDefault="008A0DE7" w:rsidP="008A0DE7">
      <w:r w:rsidRPr="00003B18">
        <w:t>Основную долю взносов в КПП, формируемые со СберНПФ, обеспечили финансовые организации, за ними следуют логистические и энергетические компании. Средний размер ежемесячного взноса в корпоративные пенсионные программы увеличился на 7% и достиг 4,7 тыс. рублей.</w:t>
      </w:r>
    </w:p>
    <w:p w14:paraId="1AD17506" w14:textId="77777777" w:rsidR="008A0DE7" w:rsidRPr="00003B18" w:rsidRDefault="008A0DE7" w:rsidP="008A0DE7">
      <w:r w:rsidRPr="00003B18">
        <w:t>Наиболее активными участниками корпоративных пенсионных программ остаются миллениалы (1981-1996 годы рождения): на их долю приходится 59% всех заключённых договоров. Представители поколения X (1965-1980) оформили четверть договоров. Доля зумеров (1997-2012) также растёт: если в прошлом году она составляла около 10%, то по итогам первого квартала 2025 года достигла 14%.</w:t>
      </w:r>
    </w:p>
    <w:p w14:paraId="70832990" w14:textId="77777777" w:rsidR="008A0DE7" w:rsidRPr="00003B18" w:rsidRDefault="008A0DE7" w:rsidP="008A0DE7">
      <w:r w:rsidRPr="00003B18">
        <w:t>Почему корпоративные пенсии становятся популярнее</w:t>
      </w:r>
    </w:p>
    <w:p w14:paraId="72DE76F7" w14:textId="77777777" w:rsidR="008A0DE7" w:rsidRPr="00003B18" w:rsidRDefault="008A0DE7" w:rsidP="008A0DE7">
      <w:r w:rsidRPr="00003B18">
        <w:t>Тимур Гилязов, руководитель направления СберНПФ:</w:t>
      </w:r>
    </w:p>
    <w:p w14:paraId="5B86D318" w14:textId="77777777" w:rsidR="008A0DE7" w:rsidRPr="00003B18" w:rsidRDefault="008A0DE7" w:rsidP="008A0DE7">
      <w:r w:rsidRPr="00003B18">
        <w:t>«Корпоративная пенсия становится для многих не просто дополнительным бонусом, а важной частью личной финансовой стратегии. Для работодателей КПП - эффективный инструмент привлечения и удержания ценных специалистов. Для сотрудников, особенно молодых, всё большую роль играют не только зарплата, но и долгосрочные гарантии финансовой стабильности. Развитие корпоративных пенсионных программ способствует не только повышению финансовой грамотности россиян, но и формированию культуры долгосрочных сбережений, что особенно важно в условиях демографических вызовов и изменений на рынке труда. Кроме того, с 2025 года участие в корпоративных пенсионных программах стало ещё выгоднее благодаря увеличению налогового вычета. Теперь взносы в такие программы учитываются в рамках вычета на долгосрочные сбережения с лимитом до 400 000 рублей в год (ранее - до 150 000 рублей в рамках социального налогового вычета)».</w:t>
      </w:r>
    </w:p>
    <w:p w14:paraId="5E5D392D" w14:textId="77777777" w:rsidR="008A0DE7" w:rsidRPr="00003B18" w:rsidRDefault="000729DA" w:rsidP="008A0DE7">
      <w:hyperlink r:id="rId11" w:history="1">
        <w:r w:rsidR="008A0DE7" w:rsidRPr="00003B18">
          <w:rPr>
            <w:rStyle w:val="a3"/>
          </w:rPr>
          <w:t>https://consult-cct.ru/vznosy-na-korporativnye-pensii-so-sbernpf-vyrosli-na-tret-v-i-kvartale-2025-goda</w:t>
        </w:r>
      </w:hyperlink>
      <w:r w:rsidR="008A0DE7" w:rsidRPr="00003B18">
        <w:t xml:space="preserve"> </w:t>
      </w:r>
    </w:p>
    <w:p w14:paraId="39675E0C" w14:textId="77777777" w:rsidR="0068016B" w:rsidRPr="00003B18" w:rsidRDefault="0068016B" w:rsidP="0068016B">
      <w:pPr>
        <w:pStyle w:val="2"/>
      </w:pPr>
      <w:bookmarkStart w:id="47" w:name="_Toc197326009"/>
      <w:r w:rsidRPr="00003B18">
        <w:t>Российская газета, 30.04.2025, НПФ "БЛАГОСОСТОЯНИЕ" проиндексировал пенсии ветеранам Великой Отечественной войны</w:t>
      </w:r>
      <w:bookmarkEnd w:id="47"/>
    </w:p>
    <w:p w14:paraId="4D8FBF03" w14:textId="77777777" w:rsidR="0068016B" w:rsidRPr="00003B18" w:rsidRDefault="0068016B" w:rsidP="002E58E3">
      <w:pPr>
        <w:pStyle w:val="3"/>
      </w:pPr>
      <w:bookmarkStart w:id="48" w:name="_Toc197326010"/>
      <w:r w:rsidRPr="00003B18">
        <w:t>В соответствии с решением Правления АО "НПФ "БЛАГОСОСТОЯНИЕ" в связи с 80-й годовщиной окончания Великой Отечественной войны проиндексированы пенсии отдельным категориям получателей. С 1 мая 2025 года ежемесячные выплаты увеличены на 80% ветеранам, инвалидам Великой Отечественной войны и бывшим узникам концлагерей.</w:t>
      </w:r>
      <w:bookmarkEnd w:id="48"/>
    </w:p>
    <w:p w14:paraId="1E9FA8F7" w14:textId="77777777" w:rsidR="0068016B" w:rsidRPr="00003B18" w:rsidRDefault="0068016B" w:rsidP="0068016B">
      <w:r w:rsidRPr="00003B18">
        <w:t>НПФ "БЛАГОСОСТОЯНИЕ" регулярно индексирует пенсии различным категориям получателей. Так, в соответствии с финансовыми результатами 2024 года и по решению органов управления фонда с 1 января 2025 года была проведена индексация негосударственных пенсий пенсионерам, возраст которых на 31.12.2024 составил 80 и более лет, а также клиентам, оформившим по состоянию на 31.12.2024 выплаты по причине I группы инвалидности.</w:t>
      </w:r>
    </w:p>
    <w:p w14:paraId="6E21BB28" w14:textId="77777777" w:rsidR="0068016B" w:rsidRPr="00003B18" w:rsidRDefault="0068016B" w:rsidP="0068016B">
      <w:r w:rsidRPr="00003B18">
        <w:lastRenderedPageBreak/>
        <w:t>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w:t>
      </w:r>
    </w:p>
    <w:p w14:paraId="1F15ECE9" w14:textId="77777777" w:rsidR="0068016B" w:rsidRPr="00003B18" w:rsidRDefault="000729DA" w:rsidP="0068016B">
      <w:hyperlink r:id="rId12" w:history="1">
        <w:r w:rsidR="0068016B" w:rsidRPr="00003B18">
          <w:rPr>
            <w:rStyle w:val="a3"/>
          </w:rPr>
          <w:t>https://rg.ru/2025/04/30/npf-blagosostoianie-proindeksiroval-pensii-veteranam-velikoj-otechestvennoj-vojny.html</w:t>
        </w:r>
      </w:hyperlink>
      <w:r w:rsidR="0068016B" w:rsidRPr="00003B18">
        <w:t xml:space="preserve"> </w:t>
      </w:r>
    </w:p>
    <w:p w14:paraId="272E7865" w14:textId="77777777" w:rsidR="00112F7B" w:rsidRPr="00003B18" w:rsidRDefault="00112F7B" w:rsidP="00112F7B">
      <w:pPr>
        <w:pStyle w:val="2"/>
      </w:pPr>
      <w:bookmarkStart w:id="49" w:name="_Toc197326011"/>
      <w:r w:rsidRPr="00003B18">
        <w:t>AK&amp;M, 30.04.2025, В I квартале 2025 года НПФ «БЛАГОСОСТОЯНИЕ» выплатил пенсионерам 5,4 млрд рублей</w:t>
      </w:r>
      <w:bookmarkEnd w:id="49"/>
    </w:p>
    <w:p w14:paraId="3CCD74B0" w14:textId="77777777" w:rsidR="00112F7B" w:rsidRPr="00003B18" w:rsidRDefault="00112F7B" w:rsidP="002E58E3">
      <w:pPr>
        <w:pStyle w:val="3"/>
      </w:pPr>
      <w:bookmarkStart w:id="50" w:name="_Toc197326012"/>
      <w:r w:rsidRPr="00003B18">
        <w:t>За три месяца 2025 года фонд направил получателям негосударственных пенсий 5,4 млрд рублей. Общая сумма перечисленных пенсионерам выплат за 29 лет работы НПФ «БЛАГОСОСТОЯНИЕ» превысила 254,5 млрд рублей.</w:t>
      </w:r>
      <w:bookmarkEnd w:id="50"/>
    </w:p>
    <w:p w14:paraId="31024E0B" w14:textId="77777777" w:rsidR="00112F7B" w:rsidRPr="00003B18" w:rsidRDefault="00112F7B" w:rsidP="00112F7B">
      <w:r w:rsidRPr="00003B18">
        <w:t>Фонд является крупнейшим в России по количеству получателей негосударственной пенсии (в соответствии с опубликованными негосударственными пенсионными фондами показателями деятельности на 31.03.2025) – ежемесячно фонд начисляет выплаты 356,6 тыс. человек. Еще 3 148 клиентов стали пенсионерами фонда в I квартале 2025 года.</w:t>
      </w:r>
    </w:p>
    <w:p w14:paraId="4078C820" w14:textId="77777777" w:rsidR="00112F7B" w:rsidRPr="00003B18" w:rsidRDefault="00112F7B" w:rsidP="00112F7B">
      <w:r w:rsidRPr="00003B18">
        <w:t xml:space="preserve">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 </w:t>
      </w:r>
    </w:p>
    <w:p w14:paraId="74A23C14" w14:textId="77777777" w:rsidR="00112F7B" w:rsidRPr="00003B18" w:rsidRDefault="000729DA" w:rsidP="00112F7B">
      <w:hyperlink r:id="rId13" w:history="1">
        <w:r w:rsidR="00112F7B" w:rsidRPr="00003B18">
          <w:rPr>
            <w:rStyle w:val="a3"/>
          </w:rPr>
          <w:t>https://www.akm.ru/press/v_i_kvartale_2025_goda_npf_blagosostoyanie_vyplatil_pensioneram_5_4_mlrd_rubley/</w:t>
        </w:r>
      </w:hyperlink>
      <w:r w:rsidR="00112F7B" w:rsidRPr="00003B18">
        <w:t xml:space="preserve"> </w:t>
      </w:r>
    </w:p>
    <w:p w14:paraId="0EE7BDE9" w14:textId="77777777" w:rsidR="0068016B" w:rsidRPr="00003B18" w:rsidRDefault="0068016B" w:rsidP="0068016B">
      <w:pPr>
        <w:pStyle w:val="2"/>
      </w:pPr>
      <w:bookmarkStart w:id="51" w:name="_Toc197326013"/>
      <w:r w:rsidRPr="00003B18">
        <w:t>Пенсия PRO, 29.04.2025, НПФ «Будущее» увеличил выплаты клиентам на 53 %</w:t>
      </w:r>
      <w:bookmarkEnd w:id="51"/>
    </w:p>
    <w:p w14:paraId="6B6D43D2" w14:textId="77777777" w:rsidR="0068016B" w:rsidRPr="00003B18" w:rsidRDefault="0068016B" w:rsidP="002E58E3">
      <w:pPr>
        <w:pStyle w:val="3"/>
      </w:pPr>
      <w:bookmarkStart w:id="52" w:name="_Toc197326014"/>
      <w:r w:rsidRPr="00003B18">
        <w:t>За январь - март НПФ «Будущее» выплатил клиентам 2,13 млрд рублей пенсионных накоплений, что на 53,4 % больше по сравнению с аналогичным периодом прошлого года.</w:t>
      </w:r>
      <w:bookmarkEnd w:id="52"/>
    </w:p>
    <w:p w14:paraId="59CFC79F" w14:textId="77777777" w:rsidR="0068016B" w:rsidRPr="00003B18" w:rsidRDefault="0068016B" w:rsidP="0068016B">
      <w:r w:rsidRPr="00003B18">
        <w:t>Основную часть выплат фонд выполнил по договорам обязательного пенсионного страхования (ОПС): застрахованным лицам было перечислено почти 2,1 млрд рублей накопительной пенсии. Рост объема выплат по ОПС за год составил 55,7 %.</w:t>
      </w:r>
    </w:p>
    <w:p w14:paraId="132A142D" w14:textId="77777777" w:rsidR="0068016B" w:rsidRPr="00003B18" w:rsidRDefault="0068016B" w:rsidP="0068016B">
      <w:r w:rsidRPr="00003B18">
        <w:t xml:space="preserve">По программам негосударственного пенсионного обеспечения (НПО) за три месяца выплачено 66 млн рублей. Лидерами по объему выплат по НПО стали: </w:t>
      </w:r>
    </w:p>
    <w:p w14:paraId="5054CE06" w14:textId="77777777" w:rsidR="0068016B" w:rsidRPr="00003B18" w:rsidRDefault="0068016B" w:rsidP="0068016B">
      <w:r w:rsidRPr="00003B18">
        <w:t>•</w:t>
      </w:r>
      <w:r w:rsidRPr="00003B18">
        <w:tab/>
        <w:t xml:space="preserve">Санкт-Петербург - 1 млн рублей, </w:t>
      </w:r>
    </w:p>
    <w:p w14:paraId="6070A78D" w14:textId="77777777" w:rsidR="0068016B" w:rsidRPr="00003B18" w:rsidRDefault="0068016B" w:rsidP="0068016B">
      <w:r w:rsidRPr="00003B18">
        <w:lastRenderedPageBreak/>
        <w:t>•</w:t>
      </w:r>
      <w:r w:rsidRPr="00003B18">
        <w:tab/>
        <w:t xml:space="preserve">Москва - 615 000 рублей. </w:t>
      </w:r>
    </w:p>
    <w:p w14:paraId="5CD8B139" w14:textId="77777777" w:rsidR="0068016B" w:rsidRPr="00003B18" w:rsidRDefault="0068016B" w:rsidP="0068016B">
      <w:r w:rsidRPr="00003B18">
        <w:t>Число клиентов фонда, получающих пенсионные выплаты, также увеличилось. В первом квартале 2025 года выплаты получили 21 600 человек, что на 28 % больше по сравнению с аналогичным периодом 2024 года (16 900 человек).</w:t>
      </w:r>
    </w:p>
    <w:p w14:paraId="0013D238" w14:textId="77777777" w:rsidR="0068016B" w:rsidRPr="00003B18" w:rsidRDefault="0068016B" w:rsidP="0068016B">
      <w:r w:rsidRPr="00003B18">
        <w:t>Средний размер выплаты по ОПС в январе-марте 2025 года составил около 97 000 рублей на клиента, а по НПО - порядка 30 000 рублей.</w:t>
      </w:r>
    </w:p>
    <w:p w14:paraId="13746126" w14:textId="77777777" w:rsidR="0068016B" w:rsidRPr="00003B18" w:rsidRDefault="0068016B" w:rsidP="0068016B">
      <w:r w:rsidRPr="00003B18">
        <w:t>Наибольшая единичная выплата, зафиксированная фондом в первом квартале, превысила 1,2 млн рублей - такие суммы обычно перечисляются при досрочном расторжении договора или передаются наследникам в случае смерти участника.</w:t>
      </w:r>
    </w:p>
    <w:p w14:paraId="72BFA820" w14:textId="77777777" w:rsidR="0068016B" w:rsidRPr="00003B18" w:rsidRDefault="0068016B" w:rsidP="0068016B">
      <w:r w:rsidRPr="00003B18">
        <w:t>НПФ «Будущее» с 17 апреля 2025 года начал привлекать клиентов в программу долгосрочных сбережений (ПДС) через Московский кредитный банк (МКБ). Совместный продукт назвали «МКБ. Вклад + ПДС».</w:t>
      </w:r>
    </w:p>
    <w:p w14:paraId="3DA1B966" w14:textId="77777777" w:rsidR="0068016B" w:rsidRPr="00003B18" w:rsidRDefault="000729DA" w:rsidP="0068016B">
      <w:hyperlink r:id="rId14" w:history="1">
        <w:r w:rsidR="0068016B" w:rsidRPr="00003B18">
          <w:rPr>
            <w:rStyle w:val="a3"/>
          </w:rPr>
          <w:t>https://pensiya.pro/news/npf-budushhee-uvelichil-vyplaty-klientam-na-53/</w:t>
        </w:r>
      </w:hyperlink>
      <w:r w:rsidR="0068016B" w:rsidRPr="00003B18">
        <w:t xml:space="preserve"> </w:t>
      </w:r>
    </w:p>
    <w:p w14:paraId="0052435E" w14:textId="77777777" w:rsidR="00885883" w:rsidRPr="00003B18" w:rsidRDefault="00885883" w:rsidP="00885883">
      <w:pPr>
        <w:pStyle w:val="2"/>
      </w:pPr>
      <w:bookmarkStart w:id="53" w:name="_Toc197326015"/>
      <w:r w:rsidRPr="00003B18">
        <w:t>Ваш пенсионный брокер, 30.04.2025, Клиенты НПФ Эволюция получат в апреле пенсию досрочно</w:t>
      </w:r>
      <w:bookmarkEnd w:id="53"/>
    </w:p>
    <w:p w14:paraId="6EEF214C" w14:textId="77777777" w:rsidR="00885883" w:rsidRPr="00003B18" w:rsidRDefault="00885883" w:rsidP="002E58E3">
      <w:pPr>
        <w:pStyle w:val="3"/>
      </w:pPr>
      <w:bookmarkStart w:id="54" w:name="_Toc197326016"/>
      <w:r w:rsidRPr="00003B18">
        <w:t>НПФ Эволюция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bookmarkEnd w:id="54"/>
    </w:p>
    <w:p w14:paraId="66DD4AA2" w14:textId="77777777" w:rsidR="00885883" w:rsidRPr="00003B18" w:rsidRDefault="00885883" w:rsidP="00885883">
      <w:r w:rsidRPr="00003B18">
        <w:t>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w:t>
      </w:r>
    </w:p>
    <w:p w14:paraId="528511FA" w14:textId="77777777" w:rsidR="00885883" w:rsidRPr="00003B18" w:rsidRDefault="00885883" w:rsidP="00885883">
      <w:r w:rsidRPr="00003B18">
        <w:t>Остальные пенсионные выплаты, включая негосударственные пенсии и выплаты правопреемникам, осуществляемые ежемесячно в период с 5 по 31 число, будут произведены в плановые (обычные) сроки.</w:t>
      </w:r>
    </w:p>
    <w:p w14:paraId="560F7797" w14:textId="77777777" w:rsidR="00885883" w:rsidRPr="00003B18" w:rsidRDefault="00885883" w:rsidP="00885883">
      <w:r w:rsidRPr="00003B18">
        <w:t>АО «НПФ Эволюция»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08.10.2014 № 436, также является оператором программы долгосрочных сбережений. Фонд успешно работает на пенсионном рынке 25 лет и имеет наивысшие рейтинги от «Эксперт РА» (ruAАA) и «НРА» (ААА ru.pf). Среди клиентов АО «НПФ Эволюция» - крупные промышленные предприятия отечественной экономики. Пенсионные сбережения фонду доверили более 2 млн. клиентов. Более детальная информация - на сайте фонда.</w:t>
      </w:r>
    </w:p>
    <w:p w14:paraId="2A6BB88B" w14:textId="77777777" w:rsidR="00111D7C" w:rsidRPr="00003B18" w:rsidRDefault="000729DA" w:rsidP="00885883">
      <w:hyperlink r:id="rId15" w:history="1">
        <w:r w:rsidR="00885883" w:rsidRPr="00003B18">
          <w:rPr>
            <w:rStyle w:val="a3"/>
          </w:rPr>
          <w:t>http://pbroker.ru/?p=80087</w:t>
        </w:r>
      </w:hyperlink>
    </w:p>
    <w:p w14:paraId="01937A6D" w14:textId="77777777" w:rsidR="009274E1" w:rsidRPr="00003B18" w:rsidRDefault="009274E1" w:rsidP="009274E1">
      <w:pPr>
        <w:pStyle w:val="TitleDoubles"/>
      </w:pPr>
      <w:r w:rsidRPr="00003B18">
        <w:t>Сообщения с аналогичным содержанием:</w:t>
      </w:r>
    </w:p>
    <w:p w14:paraId="11CC577B" w14:textId="77777777" w:rsidR="009274E1" w:rsidRPr="00003B18" w:rsidRDefault="009274E1" w:rsidP="009274E1">
      <w:pPr>
        <w:pStyle w:val="DocumentDoubles"/>
      </w:pPr>
      <w:r w:rsidRPr="00003B18">
        <w:t>30.04.2025 Ваш пенсионный брокер</w:t>
      </w:r>
      <w:r w:rsidRPr="00003B18">
        <w:br/>
        <w:t>Клиенты НПФ «ПЕРСПЕКТИВА» получат в апреле пенсию досрочно</w:t>
      </w:r>
      <w:r w:rsidRPr="00003B18">
        <w:br/>
      </w:r>
      <w:hyperlink r:id="rId16" w:anchor="respond" w:history="1">
        <w:r w:rsidRPr="00003B18">
          <w:rPr>
            <w:rStyle w:val="DoubleOriginalLink"/>
          </w:rPr>
          <w:t>http://pbroker.ru/?p=80089</w:t>
        </w:r>
      </w:hyperlink>
    </w:p>
    <w:p w14:paraId="6744BFC8" w14:textId="77777777" w:rsidR="009274E1" w:rsidRPr="00003B18" w:rsidRDefault="009274E1" w:rsidP="009274E1">
      <w:pPr>
        <w:pStyle w:val="DocumentDoubles"/>
        <w:rPr>
          <w:b w:val="0"/>
          <w:sz w:val="18"/>
          <w:szCs w:val="18"/>
        </w:rPr>
      </w:pPr>
      <w:r w:rsidRPr="00003B18">
        <w:t>30.04.2025 Ваш пенсионный брокер</w:t>
      </w:r>
      <w:r w:rsidRPr="00003B18">
        <w:br/>
        <w:t>Клиенты НПФ «Телеком-Союз» получат в апреле пенсию досрочно</w:t>
      </w:r>
      <w:r w:rsidRPr="00003B18">
        <w:br/>
      </w:r>
      <w:hyperlink r:id="rId17" w:history="1">
        <w:r w:rsidRPr="00003B18">
          <w:rPr>
            <w:rStyle w:val="a3"/>
            <w:b w:val="0"/>
            <w:sz w:val="18"/>
            <w:szCs w:val="18"/>
          </w:rPr>
          <w:t>http://pbroker.ru/?p=80083</w:t>
        </w:r>
      </w:hyperlink>
      <w:r w:rsidRPr="00003B18">
        <w:rPr>
          <w:b w:val="0"/>
          <w:sz w:val="18"/>
          <w:szCs w:val="18"/>
        </w:rPr>
        <w:t xml:space="preserve"> </w:t>
      </w:r>
    </w:p>
    <w:p w14:paraId="537E468A" w14:textId="77777777" w:rsidR="000E075E" w:rsidRPr="00003B18" w:rsidRDefault="000E075E" w:rsidP="000E075E">
      <w:pPr>
        <w:pStyle w:val="2"/>
      </w:pPr>
      <w:bookmarkStart w:id="55" w:name="_Toc197326017"/>
      <w:r w:rsidRPr="00003B18">
        <w:lastRenderedPageBreak/>
        <w:t>hmnpf.ru, 30.04.2025, В Ханты-Мансийском НПФ всё прозрачно, понятно и легко</w:t>
      </w:r>
      <w:bookmarkEnd w:id="55"/>
    </w:p>
    <w:p w14:paraId="2E650D6D" w14:textId="77777777" w:rsidR="000E075E" w:rsidRPr="00003B18" w:rsidRDefault="000E075E" w:rsidP="002E58E3">
      <w:pPr>
        <w:pStyle w:val="3"/>
      </w:pPr>
      <w:bookmarkStart w:id="56" w:name="_Toc197326018"/>
      <w:r w:rsidRPr="00003B18">
        <w:t>Так считает одна из участниц программы «Две пенсии для бюджетников» Кобякова Антонида Сергеевна из Ханты-Мансийска. Она начала копить в 2015 году, а в этом году назначила выплаты. Первые несколько лет планирует жить полностью на окружную пенсию. Ханты-Мансийский НПФ 20 лет реализует программу «Две пенсии для бюджетников».</w:t>
      </w:r>
      <w:bookmarkEnd w:id="56"/>
    </w:p>
    <w:p w14:paraId="75C0DAA6" w14:textId="77777777" w:rsidR="000E075E" w:rsidRPr="00003B18" w:rsidRDefault="000E075E" w:rsidP="000E075E">
      <w:r w:rsidRPr="00003B18">
        <w:t>«Я рада, что эта программа существует в округе много лет и до сих пор остается актуальной. Если меня спросят, рекомендую ли программу, отвечу, что однозначно да. Все прозрачно, понятно и легко. Я пополняла счет через нашу бухгалтерию, по заявлению о перечислении пенсионных взносов в Ханты-Мансийский НПФ ежемесячно 10% от моей зарплаты», – поделилась Антонида Сергеевна.</w:t>
      </w:r>
    </w:p>
    <w:p w14:paraId="0290FA29" w14:textId="77777777" w:rsidR="000E075E" w:rsidRPr="00003B18" w:rsidRDefault="000E075E" w:rsidP="000E075E">
      <w:r w:rsidRPr="00003B18">
        <w:t>Окружная пенсия формируется, пока человек работает в бюджетной сфере Югры. Он перечисляет взносы на личный пенсионный счет, такая же сумма поступает из окружного бюджета. Максимальный размер софинансирования взносов зависит от возраста и измеряется в процентах от зарплаты: 3% – до 40 лет, 5% – от 40 до 50 лет, и 10% – от 50 лет.</w:t>
      </w:r>
    </w:p>
    <w:p w14:paraId="0ED9A115" w14:textId="77777777" w:rsidR="000E075E" w:rsidRPr="00003B18" w:rsidRDefault="000E075E" w:rsidP="000E075E">
      <w:r w:rsidRPr="00003B18">
        <w:t>В программе участвуют более 50 тысяч югорчан, из них 9 тысяч назначили окружную дополнительную пенсию. Назначить пенсию можно онлайн. Для этого необходимо зайти в «Личный кабинет» на сайте hmnpf.ru, затем в раздел «Пенсия» – «Назначение пенсии».</w:t>
      </w:r>
    </w:p>
    <w:p w14:paraId="4E056039" w14:textId="77777777" w:rsidR="000E075E" w:rsidRPr="00003B18" w:rsidRDefault="000E075E" w:rsidP="000E075E">
      <w:r w:rsidRPr="00003B18">
        <w:t>Узнать подробнее о программе «Две пенсии для бюджетников» можно на сайте двепенсии.рф</w:t>
      </w:r>
    </w:p>
    <w:p w14:paraId="3F494106" w14:textId="77777777" w:rsidR="00885883" w:rsidRPr="00003B18" w:rsidRDefault="000729DA" w:rsidP="000E075E">
      <w:hyperlink r:id="rId18" w:history="1">
        <w:r w:rsidR="000E075E" w:rsidRPr="00003B18">
          <w:rPr>
            <w:rStyle w:val="a3"/>
          </w:rPr>
          <w:t>https://www.hmnpf.ru/press/news/?id=64687</w:t>
        </w:r>
      </w:hyperlink>
    </w:p>
    <w:p w14:paraId="7850669B" w14:textId="77777777" w:rsidR="000E075E" w:rsidRPr="00003B18" w:rsidRDefault="000E075E" w:rsidP="000E075E"/>
    <w:p w14:paraId="3F7D49EF" w14:textId="77777777" w:rsidR="00111D7C" w:rsidRDefault="00111D7C" w:rsidP="00111D7C">
      <w:pPr>
        <w:pStyle w:val="10"/>
      </w:pPr>
      <w:bookmarkStart w:id="57" w:name="_Toc165991073"/>
      <w:bookmarkStart w:id="58" w:name="_Toc99271691"/>
      <w:bookmarkStart w:id="59" w:name="_Toc99318654"/>
      <w:bookmarkStart w:id="60" w:name="_Toc99318783"/>
      <w:bookmarkStart w:id="61" w:name="_Toc396864672"/>
      <w:bookmarkStart w:id="62" w:name="_Toc197326019"/>
      <w:r w:rsidRPr="00003B18">
        <w:t>Программа долгосрочных сбережений</w:t>
      </w:r>
      <w:bookmarkEnd w:id="57"/>
      <w:bookmarkEnd w:id="62"/>
    </w:p>
    <w:p w14:paraId="448A38F4" w14:textId="77777777" w:rsidR="00F828EE" w:rsidRDefault="00F828EE" w:rsidP="00F828EE">
      <w:pPr>
        <w:pStyle w:val="2"/>
      </w:pPr>
      <w:bookmarkStart w:id="63" w:name="a11"/>
      <w:bookmarkStart w:id="64" w:name="_Toc197326020"/>
      <w:bookmarkEnd w:id="63"/>
      <w:r>
        <w:t>Известия, 02.05.2025, Богатое далёко: правительство предложит новую систему долгосрочных сбережений</w:t>
      </w:r>
      <w:bookmarkEnd w:id="64"/>
    </w:p>
    <w:p w14:paraId="05B7CE66" w14:textId="77777777" w:rsidR="00F828EE" w:rsidRDefault="00F828EE" w:rsidP="002E58E3">
      <w:pPr>
        <w:pStyle w:val="3"/>
      </w:pPr>
      <w:bookmarkStart w:id="65" w:name="_Toc197326021"/>
      <w:r>
        <w:t>Власти делают ставку на «длинные» деньги. Минфин и Банк России хотят, чтобы к 2030 году 40% сбережений россиян стали долгосрочными. С этой целью ведомства разрабатывают федеральный проект по развитию финансового рынка, предусматривающий набор льгот и мер поддержки. Особый акцент будет сделан на семьи. Программа долгосрочных сбережений (ПДС) позволит им снизить финансовую нагрузку, связанную с обеспечением жизненных потребностей детей, считают эксперты. С ее помощью можно накопить деньги на образование ребенку и улучшение его жилищных условий. Кому будет выгодна ПДС - в материале «Известий».</w:t>
      </w:r>
      <w:bookmarkEnd w:id="65"/>
    </w:p>
    <w:p w14:paraId="7775C5CA" w14:textId="77777777" w:rsidR="00F828EE" w:rsidRDefault="00F828EE" w:rsidP="00F828EE">
      <w:r>
        <w:t>Стимулирующие льготы</w:t>
      </w:r>
    </w:p>
    <w:p w14:paraId="7C31D30F" w14:textId="77777777" w:rsidR="00F828EE" w:rsidRDefault="00F828EE" w:rsidP="00F828EE">
      <w:r>
        <w:lastRenderedPageBreak/>
        <w:t>Власти хотят, чтобы 40% сбережений россиян стали долгосрочными уже к 2030 году. Важность этой цели, выступая на форуме «Эксперт РА», отметил заместитель министра финансов Иван Чебесков.</w:t>
      </w:r>
    </w:p>
    <w:p w14:paraId="1E7AF03F" w14:textId="77777777" w:rsidR="00F828EE" w:rsidRDefault="00F828EE" w:rsidP="00F828EE">
      <w:r>
        <w:t>«Мы стараемся создать такие условия и инструменты, чтобы гражданину было интересно инвестировать и сберегать в долгосрочной перспективе», - указал замминистра.</w:t>
      </w:r>
    </w:p>
    <w:p w14:paraId="6D5F55DC" w14:textId="77777777" w:rsidR="00F828EE" w:rsidRDefault="00F828EE" w:rsidP="00F828EE">
      <w:r>
        <w:t>Для этого Минфин и ЦБ прорабатывают концепцию развития семейных сбережений. Речь идет о линейке инструментов, фокусирующихся на накоплениях в пользу детей. В ходе работы ведомства собирают предложения брокеров, страховых компаний и негосударственных пенсионных фондов.</w:t>
      </w:r>
    </w:p>
    <w:p w14:paraId="7D6DC2DE" w14:textId="77777777" w:rsidR="00F828EE" w:rsidRDefault="00F828EE" w:rsidP="00F828EE">
      <w:r>
        <w:t>Особое внимание уделяется мерам господдержки. Предполагается, что накопление «длинных» денег будет добровольным. И задача государства - предоставить гражданам льготы, которые сделают долгосрочные сбережения более привлекательными.</w:t>
      </w:r>
    </w:p>
    <w:p w14:paraId="76D9B8DA" w14:textId="77777777" w:rsidR="00F828EE" w:rsidRDefault="00F828EE" w:rsidP="00F828EE">
      <w:r>
        <w:t>Одна из мер, ориентированных на это, - увеличение налогового вычета по программе долгосрочных сбережений до 1 млн рублей. Также будут предусмотрены особые гарантии по сохранности накопленных средств.</w:t>
      </w:r>
    </w:p>
    <w:p w14:paraId="19958D4A" w14:textId="77777777" w:rsidR="00F828EE" w:rsidRDefault="00F828EE" w:rsidP="00F828EE">
      <w:r>
        <w:t>Редакция «Известий» направила запросы в Минфин и ЦБ РФ. На момент выхода публикации ответы не поступили.</w:t>
      </w:r>
    </w:p>
    <w:p w14:paraId="195A20BC" w14:textId="77777777" w:rsidR="00F828EE" w:rsidRDefault="00F828EE" w:rsidP="00F828EE">
      <w:r>
        <w:t>Важная поддержка</w:t>
      </w:r>
    </w:p>
    <w:p w14:paraId="31A67F66" w14:textId="77777777" w:rsidR="00F828EE" w:rsidRDefault="00F828EE" w:rsidP="00F828EE">
      <w:r>
        <w:t>На сегодняшний день преимущества ПДС оценили уже более 2,5 млн россиян, напоминает доцент Института экономики, управления и права МГПУ Вадим Ковригин.</w:t>
      </w:r>
    </w:p>
    <w:p w14:paraId="5B72413F" w14:textId="77777777" w:rsidR="00F828EE" w:rsidRDefault="00F828EE" w:rsidP="00F828EE">
      <w:r>
        <w:t>- В первый же год программа показала доходность выше инфляции. А с доплатами от государства и налоговым вычетом продемонстрировала явное преимущество в сравнении с другими инвестиционными и накопительными программами, - уточняет эксперт.</w:t>
      </w:r>
    </w:p>
    <w:p w14:paraId="493DFBE2" w14:textId="77777777" w:rsidR="00F828EE" w:rsidRDefault="00F828EE" w:rsidP="00F828EE">
      <w:r>
        <w:t>Перевод 40% сбережений россиян в долгосрочные позволит привлечь в экономику «длинные» деньги, считает он. Инвестиции на срок более 10-15 лет являются предсказуемыми и стабильными - средства нельзя потратить на сиюминутные цели, что гарантированно позволит накопить на нечто более глобальное.</w:t>
      </w:r>
    </w:p>
    <w:p w14:paraId="69F4D974" w14:textId="77777777" w:rsidR="00F828EE" w:rsidRDefault="00F828EE" w:rsidP="00F828EE">
      <w:r>
        <w:t>Программа долгосрочных сбережений коснется в первую очередь семей с детьми, подчеркивает президент Национальной ассоциации негосударственных пенсионных фондов (НАПФ) Сергей Беляков. Основа семейного ПДС - это индивидуальные накопительные счета для каждого ребенка, которые будут пополняться отдельно, независимо от счета родителей.</w:t>
      </w:r>
    </w:p>
    <w:p w14:paraId="71471480" w14:textId="77777777" w:rsidR="00F828EE" w:rsidRDefault="00F828EE" w:rsidP="00F828EE">
      <w:r>
        <w:t>- Детский счет будет стимулироваться государством до достижения ребенком 18-летнего возраста, независимо от момента открытия. По каждому такому счету в течение 10 лет будет предоставляться отдельное софинансирование, - отмечает эксперт.</w:t>
      </w:r>
    </w:p>
    <w:p w14:paraId="4EEA58C7" w14:textId="77777777" w:rsidR="00F828EE" w:rsidRDefault="00F828EE" w:rsidP="00F828EE">
      <w:r>
        <w:t>Средства на счете несовершеннолетнего сразу станут его личными накоплениями и не будут учитываться в общем финансовом положении семьи, что защитит их от финансовых проблем родителей (невозврата кредитов, банкротства и т.д.).</w:t>
      </w:r>
    </w:p>
    <w:p w14:paraId="0F5CA1E3" w14:textId="77777777" w:rsidR="00F828EE" w:rsidRDefault="00F828EE" w:rsidP="00F828EE">
      <w:r>
        <w:lastRenderedPageBreak/>
        <w:t>- Все эти опции позволят семьям эффективно планировать свой бюджет. Это отличная возможность подготовиться к переходу детей во взрослую жизнь и обеспечить им финансовую поддержку в важные моменты, - убежден Беляков.</w:t>
      </w:r>
    </w:p>
    <w:p w14:paraId="6FBB41E7" w14:textId="77777777" w:rsidR="00F828EE" w:rsidRDefault="00F828EE" w:rsidP="00F828EE">
      <w:r>
        <w:t>Задел на будущее</w:t>
      </w:r>
    </w:p>
    <w:p w14:paraId="7DDC1CD9" w14:textId="77777777" w:rsidR="00F828EE" w:rsidRDefault="00F828EE" w:rsidP="00F828EE">
      <w:r>
        <w:t>Практика накопления средств для детей к их совершеннолетию существовала и в СССР, напоминает доктор экономических наук, профессор Финансового университета при правительстве РФ Александр Сафонов. Сегодня этот вопрос становится еще более актуальным, ведь родители выпускников сталкиваются со множеством финансовых трудностей. Речь в том числе идет о поиске средств на улучшение жилищных условий детей.</w:t>
      </w:r>
    </w:p>
    <w:p w14:paraId="004B9A43" w14:textId="77777777" w:rsidR="00F828EE" w:rsidRDefault="00F828EE" w:rsidP="00F828EE">
      <w:r>
        <w:t>Семья также сможет потратить средства, накопленные по программе долгосрочных сбережений, на образование ребенка, дополняет Сергей Беляков.</w:t>
      </w:r>
    </w:p>
    <w:p w14:paraId="6F699F54" w14:textId="77777777" w:rsidR="00F828EE" w:rsidRDefault="00F828EE" w:rsidP="00F828EE">
      <w:r>
        <w:t>- Благодаря ПДС, реализуемой негосударственными пенсионными фондами, к моменту поступления в вуз у него уже будет сформирован значительный капитал, что позволит покрыть расходы на обучение без дополнительной финансовой нагрузки на семью. Это не только существенно облегчит финансовое бремя родителей (что особенно актуально для многодетных семей), но и даст ребенку возможность сосредоточиться на собственном развитии, - убежден собеседник «Известий». Уменьшение финансовой нагрузки, связанной с обеспечением жизненных потребностей детей, позволит снизить тревожность и оздоровить внутрисемейную психологическую атмосферу.</w:t>
      </w:r>
    </w:p>
    <w:p w14:paraId="4212530D" w14:textId="77777777" w:rsidR="00F828EE" w:rsidRDefault="00F828EE" w:rsidP="00F828EE">
      <w:r>
        <w:t>Кроме того, создание накоплений, по мнению Белякова, поспособствует повышению финансовой грамотности населения - программа долгосрочных сбережений поможет сформировать у ребенка понимание ценности денег и развить навыки их рационального использования.</w:t>
      </w:r>
    </w:p>
    <w:p w14:paraId="5408F369" w14:textId="77777777" w:rsidR="00F828EE" w:rsidRDefault="00F828EE" w:rsidP="00F828EE">
      <w:r>
        <w:t>- Он будет почти с рождения готов к тому, что в 18 лет ему придется распорядиться внушительной суммой, при этом всё детство будет видеть, как родители скрупулезно откладывают для него деньги, заботясь о его будущем. Такая ситуация неизбежно заставит ребенка подойти к освоению этих денег максимально ответственно и избежать спонтанных трат, - полагает эксперт.</w:t>
      </w:r>
    </w:p>
    <w:p w14:paraId="766EED3D" w14:textId="77777777" w:rsidR="00F828EE" w:rsidRDefault="00F828EE" w:rsidP="00F828EE">
      <w:r>
        <w:t>При этом сформировать существенную финансовую подушку, предназначенную для глобальных задач, сможет даже молодая семья, имеющая небольшой доход, уверен Вадим Ковригин.</w:t>
      </w:r>
    </w:p>
    <w:p w14:paraId="18904528" w14:textId="77777777" w:rsidR="00F828EE" w:rsidRDefault="00F828EE" w:rsidP="00F828EE">
      <w:r>
        <w:t>- Я уверен, что с ростом финансовой грамотности родители станут оформлять детские счета ПДС прямо в роддоме, чтобы ко взрослой жизни ребенок подошел подготовленным, - подчеркивает эксперт.</w:t>
      </w:r>
    </w:p>
    <w:p w14:paraId="71B9DD14" w14:textId="77777777" w:rsidR="00F828EE" w:rsidRDefault="00F828EE" w:rsidP="00F828EE">
      <w:r>
        <w:t>После совершеннолетия же человек сможет уже самостоятельно открыть счет по ПДС и осознанно продолжить копить на «взрослые нужды». Такой подход, по словам Белякова, может привести к снижению уровня долговой зависимости среди молодежи и поспособствовать повышению общей финансовой устойчивости общества.</w:t>
      </w:r>
    </w:p>
    <w:p w14:paraId="02634866" w14:textId="77777777" w:rsidR="00F828EE" w:rsidRDefault="00F828EE" w:rsidP="00F828EE">
      <w:r>
        <w:t>- Это положительно скажется на экономике в целом - уровень доверия к финансовым институтам вырастет, а рынок долгосрочных сбережений получит новое развитие, - считает глава НАПФ.</w:t>
      </w:r>
    </w:p>
    <w:p w14:paraId="35DD158C" w14:textId="77777777" w:rsidR="00F828EE" w:rsidRDefault="00F828EE" w:rsidP="00F828EE">
      <w:r>
        <w:lastRenderedPageBreak/>
        <w:t>Есть у семейной программы долгосрочных сбережений и другой важный экономический эффект, уточняет Александр Сафонов.</w:t>
      </w:r>
    </w:p>
    <w:p w14:paraId="7D9060F1" w14:textId="77777777" w:rsidR="00F828EE" w:rsidRDefault="00F828EE" w:rsidP="00F828EE">
      <w:r>
        <w:t>- Именно «длинные» деньги могут стимулировать новую индустриализацию России, что крайне важно для создания рабочих мест нового качества - высококвалифицированных и высокооплачиваемых, со здоровыми условиями труда, - убежден экономист.</w:t>
      </w:r>
    </w:p>
    <w:p w14:paraId="26E40087" w14:textId="77777777" w:rsidR="00F828EE" w:rsidRDefault="00F828EE" w:rsidP="00F828EE">
      <w:r>
        <w:t>Логичное развитие</w:t>
      </w:r>
    </w:p>
    <w:p w14:paraId="13F50201" w14:textId="77777777" w:rsidR="00F828EE" w:rsidRDefault="00F828EE" w:rsidP="00F828EE">
      <w:r>
        <w:t>Однако важно понимать, что долгосрочные накопления возможны лишь в случае, если у семьи есть свободные денежные средства, предупреждает Сафонов. Стремление накопить не должно мешать покрытию текущих расходов на детей.</w:t>
      </w:r>
    </w:p>
    <w:p w14:paraId="395A945D" w14:textId="77777777" w:rsidR="00F828EE" w:rsidRDefault="00F828EE" w:rsidP="00F828EE">
      <w:r>
        <w:t>- Нынешний уровень медианных доходов находится в пределах 60-65 тысяч рублей, что в семье из трех человек (и двух работающих взрослых) означает 40 тысяч в месяц. Это значит, что для многих граждан данная опция окажется недоступной, - обращает внимание эксперт.</w:t>
      </w:r>
    </w:p>
    <w:p w14:paraId="62FA8FDF" w14:textId="77777777" w:rsidR="00F828EE" w:rsidRDefault="00F828EE" w:rsidP="00F828EE">
      <w:r>
        <w:t>При этом государству для повышения эффективности программы потребуется реализовать целый комплекс мер, считает Сафонов. В первую очередь нужно снизить уровень инфляции до целевого показателя в 4%.</w:t>
      </w:r>
    </w:p>
    <w:p w14:paraId="416E40EB" w14:textId="77777777" w:rsidR="00F828EE" w:rsidRDefault="00F828EE" w:rsidP="00F828EE">
      <w:r>
        <w:t>Необходимо также установить гарантии получения чистого инвестиционного дохода выше текущего уровня инфляции и возврата накопленных средств в случае банкротства оператора.</w:t>
      </w:r>
    </w:p>
    <w:p w14:paraId="3DBD4838" w14:textId="77777777" w:rsidR="00F828EE" w:rsidRDefault="00F828EE" w:rsidP="00F828EE">
      <w:r>
        <w:t>Кроме того, должно быть предусмотрено право на изъятие долгосрочного вклада без потерь в случае форс-мажора. К таким обстоятельствам экономист относит расходы на лечение детей и родителей, погашение долгов и траты на восстановление утраченного в результате чрезвычайного происшествия жилья и так далее.</w:t>
      </w:r>
    </w:p>
    <w:p w14:paraId="218865CF" w14:textId="77777777" w:rsidR="00F828EE" w:rsidRDefault="00F828EE" w:rsidP="00F828EE">
      <w:r>
        <w:t>- Инструмент долгосрочных накоплений важен и для экономики, и для семьи. Но при его реализации потребуется приложить много усилий, чтобы он был доступен, не вызывал разочарований у граждан и был реальной помощью детям, - подчеркивает Сафонов.</w:t>
      </w:r>
    </w:p>
    <w:p w14:paraId="08B68B65" w14:textId="77777777" w:rsidR="00F828EE" w:rsidRDefault="00F828EE" w:rsidP="00F828EE">
      <w:r>
        <w:t>Важно также понимать, что россияне исторически привыкли слабо полагаться на долгосрочные государственные программы инвестирования. Для роста доверия к программе важно повышать уровень финансовой грамотности населения, рекомендует Вадим Ковригин.</w:t>
      </w:r>
    </w:p>
    <w:p w14:paraId="5E0E6952" w14:textId="77777777" w:rsidR="00F828EE" w:rsidRDefault="00F828EE" w:rsidP="00F828EE">
      <w:r>
        <w:t>Впрочем, программа долгосрочных сбережений - «живой» проект, который постоянно развивается, напоминает Сергей Беляков. Ее цель - обеспечить любому россиянину возможность формировать накопления. И распространение ПДС на семьи с детьми - логичный этап этого развития.</w:t>
      </w:r>
    </w:p>
    <w:p w14:paraId="69EB6181" w14:textId="77777777" w:rsidR="00F828EE" w:rsidRDefault="000729DA" w:rsidP="00F828EE">
      <w:hyperlink r:id="rId19" w:history="1">
        <w:r w:rsidR="00F828EE" w:rsidRPr="005A6328">
          <w:rPr>
            <w:rStyle w:val="a3"/>
          </w:rPr>
          <w:t>https://iz.ru/1868062/valentina-averanova/bogatoe-daleko-pravitelstvo-predlozit-novuu-sistemu-dolgosrocnyh-sberezenii</w:t>
        </w:r>
      </w:hyperlink>
      <w:r w:rsidR="00F828EE">
        <w:t xml:space="preserve"> </w:t>
      </w:r>
    </w:p>
    <w:p w14:paraId="06086F3A" w14:textId="77777777" w:rsidR="002E58E3" w:rsidRPr="002E58E3" w:rsidRDefault="002E58E3" w:rsidP="002E58E3">
      <w:pPr>
        <w:pStyle w:val="2"/>
      </w:pPr>
      <w:bookmarkStart w:id="66" w:name="_Toc197326022"/>
      <w:r w:rsidRPr="002E58E3">
        <w:lastRenderedPageBreak/>
        <w:t>Известия, 05.05.2025, Вложенный эффект</w:t>
      </w:r>
      <w:bookmarkEnd w:id="66"/>
    </w:p>
    <w:p w14:paraId="0C9FC3FD" w14:textId="77777777" w:rsidR="002E58E3" w:rsidRPr="002E58E3" w:rsidRDefault="002E58E3" w:rsidP="002E58E3">
      <w:pPr>
        <w:pStyle w:val="3"/>
      </w:pPr>
      <w:bookmarkStart w:id="67" w:name="_Toc197326023"/>
      <w:r w:rsidRPr="002E58E3">
        <w:t>Бизнес начнёт стимулировать своих сотрудников копить на пенсию. В России хотят ввести налоговые льготы для работодателей, которые софинансируют программу долгосрочных сбережений (</w:t>
      </w:r>
      <w:r w:rsidRPr="002E58E3">
        <w:rPr>
          <w:b/>
        </w:rPr>
        <w:t>ПДС</w:t>
      </w:r>
      <w:r w:rsidRPr="002E58E3">
        <w:t xml:space="preserve">) персонала. Это новый инструмент, который власти продвигают как аналог пенсионной системы: в него вложились уже 4 мл н человек. Послабление может заработать уже с 2026 года, сообщил "Известиям" глава комитета ГД по финрынку Анатолий Аксаков. Почти половина компаний готова так поддерживать своих сотрудников. Это поможет привлечь длинные деньги в экономику, а бизнесу - людей в условиях дефицита кадров. Станет ли </w:t>
      </w:r>
      <w:r w:rsidRPr="002E58E3">
        <w:rPr>
          <w:b/>
        </w:rPr>
        <w:t>ПДС</w:t>
      </w:r>
      <w:r w:rsidRPr="002E58E3">
        <w:t xml:space="preserve"> более популярной и в чём её плюсы и минусы - в материале "Известий".</w:t>
      </w:r>
      <w:bookmarkEnd w:id="67"/>
    </w:p>
    <w:p w14:paraId="682E7210" w14:textId="77777777" w:rsidR="002E58E3" w:rsidRPr="002E58E3" w:rsidRDefault="002E58E3" w:rsidP="002E58E3">
      <w:r w:rsidRPr="002E58E3">
        <w:t xml:space="preserve">В России планируют запустить налоговые льготы для работодателей, которые софинансируют </w:t>
      </w:r>
      <w:r w:rsidRPr="002E58E3">
        <w:rPr>
          <w:b/>
        </w:rPr>
        <w:t>ПДС</w:t>
      </w:r>
      <w:r w:rsidRPr="002E58E3">
        <w:t xml:space="preserve"> своих сотрудников. Власти позитивно оценивают эту инициативу, сообщил "Известиям" глава комитета Госдумы по финрынку Анатолий Аксаков. Он допустил, что эта мера заработает уже с 2026 года.</w:t>
      </w:r>
    </w:p>
    <w:p w14:paraId="58DAAFA5" w14:textId="77777777" w:rsidR="002E58E3" w:rsidRPr="002E58E3" w:rsidRDefault="002E58E3" w:rsidP="002E58E3">
      <w:r w:rsidRPr="002E58E3">
        <w:rPr>
          <w:b/>
        </w:rPr>
        <w:t>ПДС</w:t>
      </w:r>
      <w:r w:rsidRPr="002E58E3">
        <w:t xml:space="preserve"> - это добровольный сберегательный продукт, который можно оформить через негосударственные пенсионные фонды (НПФ). Граждане делают взносы на свой счёт, а государство уже сейчас софинансирует вложения до 36 тыс. рублей (в зависимости от уровня доходов человека) каждые 12 месяцев в первые десять лет после вступления в </w:t>
      </w:r>
      <w:r w:rsidRPr="002E58E3">
        <w:rPr>
          <w:b/>
        </w:rPr>
        <w:t>ПДС</w:t>
      </w:r>
      <w:r w:rsidRPr="002E58E3">
        <w:t>. Кроме того, в программе предусмотрен и налоговый вычет для граждан - до 52 тыс. в год (чтобы их получить, надо вложить 400 тыс.).</w:t>
      </w:r>
    </w:p>
    <w:p w14:paraId="589132FE" w14:textId="77777777" w:rsidR="002E58E3" w:rsidRPr="002E58E3" w:rsidRDefault="002E58E3" w:rsidP="002E58E3">
      <w:r w:rsidRPr="002E58E3">
        <w:t xml:space="preserve">Готовящееся нововведение позволит компаниям учитывать взносы в </w:t>
      </w:r>
      <w:r w:rsidRPr="002E58E3">
        <w:rPr>
          <w:b/>
        </w:rPr>
        <w:t>ПДС</w:t>
      </w:r>
      <w:r w:rsidRPr="002E58E3">
        <w:t xml:space="preserve"> сотрудников как свои расходы, объяснил президент Национальной ассоциации негосударственных пенсионных фондов (НАПФ) </w:t>
      </w:r>
      <w:r w:rsidRPr="003E0380">
        <w:rPr>
          <w:b/>
          <w:bCs/>
        </w:rPr>
        <w:t>Сергей Беляков</w:t>
      </w:r>
      <w:r w:rsidRPr="002E58E3">
        <w:t>. Таким образом они смогут уменьшить базу при уплате налога на прибыль.</w:t>
      </w:r>
    </w:p>
    <w:p w14:paraId="555E233F" w14:textId="77777777" w:rsidR="002E58E3" w:rsidRPr="002E58E3" w:rsidRDefault="002E58E3" w:rsidP="002E58E3">
      <w:r w:rsidRPr="002E58E3">
        <w:t>Ввести налоговый стимул для бизнеса, который софинансирует программу долгосрочных сбережений своих работников, предложил президент России Владимир Путин ещё в июне 2024 года на ПМЭФ. Недавно эту инициативу одобрила комиссия правительства по законопроектной деятельности.</w:t>
      </w:r>
    </w:p>
    <w:p w14:paraId="177B1416" w14:textId="77777777" w:rsidR="002E58E3" w:rsidRPr="002E58E3" w:rsidRDefault="002E58E3" w:rsidP="002E58E3">
      <w:r w:rsidRPr="002E58E3">
        <w:t>Новая льгота позволит работодателю софинансировать счета программ долгосрочных сбережений своих сотрудников в пределах 12% от фонда оплаты труда всего персонала, уточнил Сергей Беляков из НАПФ. Организации смогут переводить и больше, но свыше этой доли послабление уже не будет действовать. Взносы будут оплачиваться из чистой прибыли предприятия.</w:t>
      </w:r>
    </w:p>
    <w:p w14:paraId="67BE4E8E" w14:textId="77777777" w:rsidR="002E58E3" w:rsidRPr="002E58E3" w:rsidRDefault="002E58E3" w:rsidP="002E58E3">
      <w:r w:rsidRPr="002E58E3">
        <w:t>Эту инициативу поддержали в НАПФ, Сбербанке, ВТБ и НПФ "Газфонд". Логично, если работодатель сможет устанавливать любой коэффициент софинансирования в зависимости от своих кадровых задач, как сейчас происходит в корпоративных пенсионных программах, отметили в пресс-службе ВТБ. Например, сумму можно привязать к объёму средств, которые будет вносить работник для получения максимальной господдержки в год. Если он платит 36 тыс. рублей, то и компания добавит столько же при коэффициенте один к одному.</w:t>
      </w:r>
    </w:p>
    <w:p w14:paraId="0AD89121" w14:textId="77777777" w:rsidR="002E58E3" w:rsidRPr="002E58E3" w:rsidRDefault="002E58E3" w:rsidP="002E58E3">
      <w:r w:rsidRPr="002E58E3">
        <w:t xml:space="preserve">По сути, </w:t>
      </w:r>
      <w:r w:rsidRPr="002E58E3">
        <w:rPr>
          <w:b/>
        </w:rPr>
        <w:t>ПДС</w:t>
      </w:r>
      <w:r w:rsidRPr="002E58E3">
        <w:t xml:space="preserve"> может стать аналогом корпоративного пенсионного страхования. Однако для эффективности внедрения этого инструмента необходимо проводить большую </w:t>
      </w:r>
      <w:r w:rsidRPr="002E58E3">
        <w:lastRenderedPageBreak/>
        <w:t>просветительскую работу среди работников, предупредила руководитель отдела развития продуктов УК "Альфа-Капитал" Анна Гондусова.</w:t>
      </w:r>
    </w:p>
    <w:p w14:paraId="314455E9" w14:textId="77777777" w:rsidR="002E58E3" w:rsidRPr="002E58E3" w:rsidRDefault="002E58E3" w:rsidP="002E58E3">
      <w:r w:rsidRPr="002E58E3">
        <w:t>Сейчас спрос на программу долгосрочных сбережений растёт - к 1 апреля 2025-го россияне заключили более 4,1 млн таких договоров и внесли уже почти 300 млрд рублей, сообщил Сергей Беляков.</w:t>
      </w:r>
    </w:p>
    <w:p w14:paraId="25A0AAF5" w14:textId="77777777" w:rsidR="002E58E3" w:rsidRPr="002E58E3" w:rsidRDefault="002E58E3" w:rsidP="002E58E3">
      <w:r w:rsidRPr="002E58E3">
        <w:t xml:space="preserve">- При этом введение налоговых льгот для работодателей способно значительно ускорить рост числа участников </w:t>
      </w:r>
      <w:r w:rsidRPr="002E58E3">
        <w:rPr>
          <w:b/>
        </w:rPr>
        <w:t>ПДС</w:t>
      </w:r>
      <w:r w:rsidRPr="002E58E3">
        <w:t xml:space="preserve"> и объёмов вложений в программу. Для бизнеса это реальная экономическая выгода за счёт снижения налоговой нагрузки, что особенно актуально при ограниченных возможностях индексации зарплат, - подчеркнул старший вице-президент, руководитель блока "Управление благосостоянием" Сбербанка Руслан Вестеровский.</w:t>
      </w:r>
    </w:p>
    <w:p w14:paraId="1FCB2E48" w14:textId="77777777" w:rsidR="002E58E3" w:rsidRPr="002E58E3" w:rsidRDefault="002E58E3" w:rsidP="002E58E3">
      <w:r w:rsidRPr="002E58E3">
        <w:t>Он добавил: эта мера создаёт дополнительные стимулы для бизнеса расширять социальный пакет, что особенно важно в условиях высокой конкуренции за квалифицированные кадры и их дефицита. Также участие работодателя будет повышать доверие сотрудников к программе и мотивировать их делать регулярные взносы, формируя культуру долгосрочных накоплений.</w:t>
      </w:r>
    </w:p>
    <w:p w14:paraId="50BB3940" w14:textId="77777777" w:rsidR="002E58E3" w:rsidRPr="002E58E3" w:rsidRDefault="002E58E3" w:rsidP="002E58E3">
      <w:r w:rsidRPr="002E58E3">
        <w:t xml:space="preserve">Для граждан </w:t>
      </w:r>
      <w:r w:rsidRPr="002E58E3">
        <w:rPr>
          <w:b/>
        </w:rPr>
        <w:t>ПДС</w:t>
      </w:r>
      <w:r w:rsidRPr="002E58E3">
        <w:t xml:space="preserve"> - это отличный стимул задуматься о личном финансовом будущем. В условиях нестабильной экономики финансовая грамотность и планирование становятся ключевыми навыками, отметил </w:t>
      </w:r>
      <w:r w:rsidRPr="003E0380">
        <w:rPr>
          <w:b/>
          <w:bCs/>
        </w:rPr>
        <w:t>Сергей Беляков</w:t>
      </w:r>
      <w:r w:rsidRPr="002E58E3">
        <w:t xml:space="preserve"> из НАПФ.</w:t>
      </w:r>
    </w:p>
    <w:p w14:paraId="399035D3" w14:textId="77777777" w:rsidR="002E58E3" w:rsidRPr="002E58E3" w:rsidRDefault="002E58E3" w:rsidP="002E58E3">
      <w:r w:rsidRPr="002E58E3">
        <w:t>По его словам, развитие таких проектов важно и для государства. Чем больше длинных денег вольётся в экономику страны, тем больше крупных инфраструктурных проектов власти смогут воплотить. Кроме того, для государства рост личных сбережений граждан будет снижать будущую нагрузку на пенсионный бюджет и способствовать повышению социальной устойчивости, сообщил Руслан Вестеровский из Сбербанка.</w:t>
      </w:r>
    </w:p>
    <w:p w14:paraId="6C6DB6DE" w14:textId="77777777" w:rsidR="002E58E3" w:rsidRPr="002E58E3" w:rsidRDefault="002E58E3" w:rsidP="002E58E3">
      <w:r w:rsidRPr="002E58E3">
        <w:t>После введения льгот участники корпоративных программ смогут уже не удвоить, а утроить свои личные взносы, уточнил директор департамента по работе с партнёрами и корпоративными клиентами НПФ "Газфонд пенсионные накопления" Дмитрий Черноморский. Причём работники получат также гарантированный доход с учётом возможности возврата НДФЛ со взносов и инвестиционный доход НПФ.</w:t>
      </w:r>
    </w:p>
    <w:p w14:paraId="480D4CF9" w14:textId="77777777" w:rsidR="002E58E3" w:rsidRPr="002E58E3" w:rsidRDefault="002E58E3" w:rsidP="002E58E3">
      <w:r w:rsidRPr="002E58E3">
        <w:t xml:space="preserve">Сейчас 46% компаний готово поддерживать участие сотрудников в </w:t>
      </w:r>
      <w:r w:rsidRPr="002E58E3">
        <w:rPr>
          <w:b/>
        </w:rPr>
        <w:t>ПДС</w:t>
      </w:r>
      <w:r w:rsidRPr="002E58E3">
        <w:t>, видно из исследования "СберНПФ" и "Работа.ру". Причём половина из них -только при условии введения налоговых льгот. Это подтверждает, что инициатива способна дать мощный импульс развитию программы, подчеркнул Руслан Вестеровский.</w:t>
      </w:r>
    </w:p>
    <w:p w14:paraId="414EBCB5" w14:textId="77777777" w:rsidR="002E58E3" w:rsidRPr="002E58E3" w:rsidRDefault="002E58E3" w:rsidP="002E58E3">
      <w:r w:rsidRPr="002E58E3">
        <w:t>Вероятно, в первую очередь активизируются крупные работодатели из госсектора, финансовой отрасли, IT, промышленности и энергетики, считает аналитик Freedom Finance Global Владимир Чернов. Это те компании, которые уже сейчас предлагают сотрудникам различные бонусы и соцпрограммы. МСП, особенно в регионах, понадобится дополнительная поддержка или методическая помощь для участия, считает эксперт.</w:t>
      </w:r>
    </w:p>
    <w:p w14:paraId="04AA33D7" w14:textId="77777777" w:rsidR="002E58E3" w:rsidRPr="002E58E3" w:rsidRDefault="002E58E3" w:rsidP="002E58E3">
      <w:r w:rsidRPr="002E58E3">
        <w:t>Р300 миллиардов вложили россияне в программу долгосрочных сбережений</w:t>
      </w:r>
    </w:p>
    <w:p w14:paraId="1093688B" w14:textId="77777777" w:rsidR="002E58E3" w:rsidRPr="00F828EE" w:rsidRDefault="002E58E3" w:rsidP="00F828EE">
      <w:r w:rsidRPr="002E58E3">
        <w:t>Мария Колобова</w:t>
      </w:r>
    </w:p>
    <w:p w14:paraId="021E6122" w14:textId="77777777" w:rsidR="002B2DC8" w:rsidRDefault="002B2DC8" w:rsidP="002B2DC8">
      <w:pPr>
        <w:pStyle w:val="2"/>
      </w:pPr>
      <w:bookmarkStart w:id="68" w:name="_Toc197326024"/>
      <w:r>
        <w:lastRenderedPageBreak/>
        <w:t>Эксперт, 30.04.2025, Долгосрочные сбережения оказались привлекательнее пенсии</w:t>
      </w:r>
      <w:bookmarkEnd w:id="68"/>
    </w:p>
    <w:p w14:paraId="62811783" w14:textId="77777777" w:rsidR="002B2DC8" w:rsidRDefault="002B2DC8" w:rsidP="002E58E3">
      <w:pPr>
        <w:pStyle w:val="3"/>
      </w:pPr>
      <w:bookmarkStart w:id="69" w:name="_Toc197326025"/>
      <w:r>
        <w:t>Банк России 30 апреля опубликовал Обзор ключевых показателей негосударственных пенсионных фондов за 2024 г., в котором отмечается, что средневзвешенная доходность пенсионных портфелей оказалась ниже инфляции. Но ситуация резко улучшается в 2025 г. Почти пятая часть заработанного дохода ушла в карманы НПФ, УК и спецдепозитариев. Вознаграждение самих НПФ выросло в 2024 г. на 9%. Население активно вкладывается в программу долгосрочных сбережений (ПДС), а интерес к дополнительному пенсионному обеспечению снижается.</w:t>
      </w:r>
      <w:bookmarkEnd w:id="69"/>
    </w:p>
    <w:p w14:paraId="0D6FE558" w14:textId="77777777" w:rsidR="002B2DC8" w:rsidRDefault="002B2DC8" w:rsidP="002B2DC8">
      <w:r>
        <w:t>Валовая средневзвешенная доходность инвестирования пенсионных накоплений (ПН) НПФ составила в 2024 г. 9% (−0,9 п.п. к уровню 2023 г.), а пенсионных резервов (ПР) — 8,2% (−0,6 п.п. г/г). Чистые показатели, то есть после вычета всех вознаграждений, зафиксированы на уровне 7,3% и 6,6% соответственно, сообщает ЦБ. Несложные расчеты показывают, что доля комиссий негосударственных пенсионных фондов, управляющих компаний и спецдепозитариев (последние часто бывают аффилированными с НПФ) составляет около 19%, то есть посредники отобрали от заработанного примерно пятую часть. По данным Росстата, инфляция за 2024 г. составила 9,52%.</w:t>
      </w:r>
    </w:p>
    <w:p w14:paraId="18BE28E7" w14:textId="77777777" w:rsidR="002B2DC8" w:rsidRDefault="002B2DC8" w:rsidP="002B2DC8">
      <w:r>
        <w:t>справка</w:t>
      </w:r>
    </w:p>
    <w:p w14:paraId="5233E7C7" w14:textId="77777777" w:rsidR="002B2DC8" w:rsidRDefault="002B2DC8" w:rsidP="002B2DC8">
      <w:r>
        <w:t>Пенсионные накопления были сформированы у ряда лиц в 2002–2013 гг. за счет отчисления на личный счет работника части страховых взносов в размере 6% от зарплаты, а также добровольных взносов. С 2014 г. накопительная часть пенсии была заморожена — все страховые взносы отражаются только на размере страховой части. Уже сформированные пенсионные накопления могут увеличиваться за счет инвестиционного дохода.</w:t>
      </w:r>
    </w:p>
    <w:p w14:paraId="2C4FB089" w14:textId="77777777" w:rsidR="002B2DC8" w:rsidRDefault="002B2DC8" w:rsidP="002B2DC8">
      <w:r>
        <w:t>Пенсионные резервы — это добровольные пенсионные взносы юридических и физических лиц в рамках индивидуальных и корпоративных пенсионных программ, и начисленный на них инвестиционный доход.</w:t>
      </w:r>
    </w:p>
    <w:p w14:paraId="08343930" w14:textId="77777777" w:rsidR="002B2DC8" w:rsidRDefault="002B2DC8" w:rsidP="002B2DC8">
      <w:r>
        <w:t>Банк России объясняет слабые результаты управления пенсионными средствами негативной динамикой российского фондового рынка. «Доход НПФ от инвестирования в 2024 г. был обеспечен преимущественно купонами по долговым ценным бумагам», — говорится в материалах регулятора. Действительно, Индекс Мосбиржи гособлигаций, отражающий динамику ОФЗ с фиксированным купоном, за 2024 г. снизился на 12%, а Индекс Мосбиржи — на 7%.</w:t>
      </w:r>
    </w:p>
    <w:p w14:paraId="56828981" w14:textId="77777777" w:rsidR="002B2DC8" w:rsidRDefault="002B2DC8" w:rsidP="002B2DC8">
      <w:r>
        <w:t>При этом наблюдается существенное улучшение ситуации в конце 2024 г. и в начале 2025 г. Так, по данным портала investfunds.ru за I квартал 2025 г., 9 управляющих компаний, представивших результаты управления пенсионными накоплениями, получили доходность от 16,22 до 29,95%. Как заявил «Эксперту» старший портфельный управляющий УК «Первая» Александр Евдокимов, текущая рыночная ситуация крайне благоприятна для инвестирования в инструменты, содержащие облигации: «В ближайшее время мы ждем замедление темпов роста инфляции и, как следствие, снижение ключевой ставки и доходностей облигаций в целом». Это приведет к росту курсовой стоимости долговых бумаг, то есть появлению рыночного дохода.</w:t>
      </w:r>
    </w:p>
    <w:p w14:paraId="68E1F400" w14:textId="77777777" w:rsidR="002B2DC8" w:rsidRDefault="002B2DC8" w:rsidP="002B2DC8">
      <w:r>
        <w:lastRenderedPageBreak/>
        <w:t>Менее оптимистичный комментарий «Эксперту» дал руководитель направления аналитики Института экономики роста им. П.А. Столыпина Сергей Васильковский. «Ожидать ли роста пенсионных доходностей в текущем году? Однозначный ответ дать сложно, учитывая высокую неопределенность экономической ситуации. Многое будет зависеть от способности Центрального Банка обуздать инфляцию, стабилизировать финансовый рынок и поддержать экономический рост. Если эти условия будут выполнены, то у НПФ появится больше возможностей для прибыльного инвестирования. Однако даже в благоприятной экономической среде выбор правильной инвестиционной стратегии и эффективное управление активами останутся ключевыми факторами, определяющими успех НПФ и, соответственно, размер будущей пенсии участников системы».</w:t>
      </w:r>
    </w:p>
    <w:p w14:paraId="3F5A918C" w14:textId="77777777" w:rsidR="002B2DC8" w:rsidRDefault="002B2DC8" w:rsidP="002B2DC8">
      <w:r>
        <w:t>Банк России отмечает, что в IV квартале 2024 г. в портфелях НПФ продолжилось снижение долей ОФЗ и увеличение долей требований по сделкам РЕПО, позволяющую получать текущую доходность на уровне ключевой ставки ЦБ. Их доля в портфеле ПН НПФ выросла за квартал на 0,4 п.п., до 7,7%, в портфеле ПР — на 2,1 п.п., до 10,2%. По итогам года доля ОФЗ в портфеле ПН НПФ составила 42,2%, в портфеле ПР — 25%, корпоративных облигаций — соответственно 36,6% и 35,4%. Александр Евдокимов отметил, что в пенсионные портфели, управляемые УК «Первая», приобретаются только высоконадежные облигации 1-го эшелона и ОФЗ: «С точки зрения дюрации, портфели формируются таким образом, чтобы в них находились как облигации с переменным купоном (зависящие от уровня ключевой ставки) так и „длинные“ облигации с постоянным купоном. Подобное позиционирование позволяет зафиксировать высокие ставки на долгий срок (облигации с постоянным купоном) и одновременно зарабатывать на текущей высокой ключевой ставке (облигации с переменным купоном)».</w:t>
      </w:r>
    </w:p>
    <w:p w14:paraId="108E70C5" w14:textId="77777777" w:rsidR="002B2DC8" w:rsidRDefault="002B2DC8" w:rsidP="002B2DC8">
      <w:r>
        <w:t>В долгосрочном плане пенсионные доходности проигрывают уровню инфляции. Так, по данным Банка России, по состоянию на I квартал 2024 г. накопленная с начала 2017 г. инфляция составила 53,5%, доходность пенсионных резервов — 54,3%, а пенсионных накоплений — 53,5%. Однако результаты приведены без учета вознаграждений, которые, как уже было показано, могут достигать около 20% от дохода. «В последние годы — и это не секрет — доходность многих НПФ не смогла обогнать инфляцию, что вызывает закономерное беспокойство у будущих пенсионеров и формирует скептическое отношение к накопительной пенсионной системе в целом», — заявил Сергей Васильковский. Главной причиной этого он назвал трудную общую экономическую ситуацию в стране: «Если экономика демонстрирует признаки роста, а инфляция находится под контролем, то у НПФ появляется больше возможностей для прибыльного инвестирования».</w:t>
      </w:r>
    </w:p>
    <w:p w14:paraId="4388DEED" w14:textId="77777777" w:rsidR="002B2DC8" w:rsidRDefault="002B2DC8" w:rsidP="002B2DC8">
      <w:r>
        <w:t>Неудивительно, что при таком качестве управления число граждан, формирующих пенсионные накопления в НПФ, сократилось в 2024 г. на 321,1 тыс., до 35,9 млн человек. «Основным фактором сокращения количества лиц, формирующих накопления в НПФ, остается увеличение числа клиентов, исключенных из числа застрахованных лиц в связи со смертью», — поясняет регулятор.</w:t>
      </w:r>
    </w:p>
    <w:p w14:paraId="74DD0E20" w14:textId="77777777" w:rsidR="002B2DC8" w:rsidRDefault="002B2DC8" w:rsidP="002B2DC8">
      <w:r>
        <w:t xml:space="preserve">В то же время наблюдается ажиотажный интерес к программе долгосрочных сбережений, которая заработала с 1 января 2024 г. Напомним, что суть этой программы заключается в добровольном внесении средств сроком не менее чем на 15 лет, которыми будут управлять НПФ. В ПДС можно перевести накопительную часть пенсии. Государство софинансирует внесенный капитал в сумме до 36 тыс. руб. в год, но размер </w:t>
      </w:r>
      <w:r>
        <w:lastRenderedPageBreak/>
        <w:t>«добавки» зависит не только от размера самостоятельных инвестиций, но и от величины заработка инвестора. С внесенной суммы можно получить налоговый вычет. По данным ЦБ, на конец года число участников ПДС достигло 2,8 млн человек, в том числе 1,5 млн вступили в программу в IV квартале 2024 г. «В июле 2024 г. срок софинансирования по ПДС был увеличен с 3 до 10 лет, в результате чего максимальный объем софинансирования от государства увеличился с 108 тыс. до 360 тыс. рублей», — объясняет регулятор повышение интереса к проекту.</w:t>
      </w:r>
    </w:p>
    <w:p w14:paraId="5F73CE45" w14:textId="77777777" w:rsidR="002B2DC8" w:rsidRDefault="002B2DC8" w:rsidP="002B2DC8">
      <w:r>
        <w:t xml:space="preserve">Несмотря на то что реальные результаты управления пенсионными активами были убыточны для будущих пенсионеров, вознаграждение самих НПФ выросло относительно 2023 г. Так, сообщает ЦБ, его переменная часть (15% от доходности) увеличилась с 41,4 млрд руб. в 2023 г. до 56,3 млрд руб. в 2024 г., а постоянная (до 0,75% от стоимости чистых активов) — снизилась до 16 млрд руб. с 24,8 млрд руб. годом ранее. </w:t>
      </w:r>
    </w:p>
    <w:p w14:paraId="78BD1597" w14:textId="77777777" w:rsidR="002B2DC8" w:rsidRPr="002B2DC8" w:rsidRDefault="000729DA" w:rsidP="002B2DC8">
      <w:hyperlink r:id="rId20" w:history="1">
        <w:r w:rsidR="002B2DC8" w:rsidRPr="00F92492">
          <w:rPr>
            <w:rStyle w:val="a3"/>
          </w:rPr>
          <w:t>https://expert.ru/finance/dolgosrochnye-sberezheniya-okazalis-privlekatelnee-pensii/</w:t>
        </w:r>
      </w:hyperlink>
      <w:r w:rsidR="002B2DC8">
        <w:t xml:space="preserve"> </w:t>
      </w:r>
    </w:p>
    <w:p w14:paraId="08F22A9C" w14:textId="77777777" w:rsidR="00D17573" w:rsidRPr="00003B18" w:rsidRDefault="00D17573" w:rsidP="00D17573">
      <w:pPr>
        <w:pStyle w:val="2"/>
      </w:pPr>
      <w:bookmarkStart w:id="70" w:name="a6"/>
      <w:bookmarkStart w:id="71" w:name="_Toc197326026"/>
      <w:bookmarkEnd w:id="70"/>
      <w:r w:rsidRPr="00003B18">
        <w:t>Российская газета, 30.04.2025, Центробанк: совокупный пенсионный портфель превысил 8 трлн рублей</w:t>
      </w:r>
      <w:bookmarkEnd w:id="71"/>
    </w:p>
    <w:p w14:paraId="4D5953C0" w14:textId="77777777" w:rsidR="00D17573" w:rsidRPr="00003B18" w:rsidRDefault="00D17573" w:rsidP="002E58E3">
      <w:pPr>
        <w:pStyle w:val="3"/>
      </w:pPr>
      <w:bookmarkStart w:id="72" w:name="_Toc197326027"/>
      <w:r w:rsidRPr="00003B18">
        <w:t>По итогам прошлого года совокупный объем портфелей негосударственных пенсионных фондов (НПФ) и Социального фонда России (СФР) составил более 8 трлн рублей, увеличившись на 7,5%. Это следует из обзора ключевых показателей НПФ, опубликованного Центробанком.</w:t>
      </w:r>
      <w:bookmarkEnd w:id="72"/>
    </w:p>
    <w:p w14:paraId="76EEC59D" w14:textId="77777777" w:rsidR="00D17573" w:rsidRPr="00003B18" w:rsidRDefault="00D17573" w:rsidP="00D17573">
      <w:r w:rsidRPr="00003B18">
        <w:t>"В 2024 году рост совокупного портфеля пенсионных средств ускорился до 7,5% год к году, но был слабее динамики ВВП", - говорится в материалах.</w:t>
      </w:r>
    </w:p>
    <w:p w14:paraId="41200235" w14:textId="77777777" w:rsidR="00D17573" w:rsidRPr="00003B18" w:rsidRDefault="00D17573" w:rsidP="00D17573">
      <w:r w:rsidRPr="00003B18">
        <w:t>Отмечается, что в прошлом году больше 50% роста портфеля пришлось на четвертый квартал. Этому в первую очередь способствовал приток денег в пенсионные резервы за счет запуска программы долгосрочных сбережений (ПДС) и доходов от инвестирования.</w:t>
      </w:r>
    </w:p>
    <w:p w14:paraId="040193EF" w14:textId="77777777" w:rsidR="00D17573" w:rsidRPr="00003B18" w:rsidRDefault="00D17573" w:rsidP="00D17573">
      <w:r w:rsidRPr="00003B18">
        <w:t>"По договорам ПДС в 2024 году было получено 101,6 млрд рублей взносов. На основании полученных по итогам 2024 года заявлений о переводе средств ПН в ПДС в качестве единовременных взносов в начале 2025 года в НПФ поступило 103,3 млрд рублей, а также планируется поступление 21,4 млрд рублей в виде софинансирования от государства", - уточнили в Центробанке.</w:t>
      </w:r>
    </w:p>
    <w:p w14:paraId="4B94E1C9" w14:textId="77777777" w:rsidR="00D17573" w:rsidRPr="00EC48A2" w:rsidRDefault="000729DA" w:rsidP="00D17573">
      <w:hyperlink r:id="rId21" w:history="1">
        <w:r w:rsidR="00D17573" w:rsidRPr="00003B18">
          <w:rPr>
            <w:rStyle w:val="a3"/>
          </w:rPr>
          <w:t>https://rg.ru/2025/04/30/centrobank-sovokupnyj-pensionnyj-portfel-prevysil-8-trln-rublej.html</w:t>
        </w:r>
      </w:hyperlink>
      <w:r w:rsidR="00D17573" w:rsidRPr="00003B18">
        <w:t xml:space="preserve"> </w:t>
      </w:r>
    </w:p>
    <w:p w14:paraId="29A6AB12" w14:textId="77777777" w:rsidR="006973D7" w:rsidRPr="006973D7" w:rsidRDefault="006973D7" w:rsidP="006973D7">
      <w:pPr>
        <w:pStyle w:val="2"/>
      </w:pPr>
      <w:bookmarkStart w:id="73" w:name="_Toc197326028"/>
      <w:r w:rsidRPr="006973D7">
        <w:t>Парламентская газета, 30.04.2025, К программе долгосрочных сбережений присоединилось 2,8 млн россиян</w:t>
      </w:r>
      <w:bookmarkEnd w:id="73"/>
    </w:p>
    <w:p w14:paraId="79FD9D37" w14:textId="77777777" w:rsidR="006973D7" w:rsidRPr="006973D7" w:rsidRDefault="006973D7" w:rsidP="002E58E3">
      <w:pPr>
        <w:pStyle w:val="3"/>
      </w:pPr>
      <w:bookmarkStart w:id="74" w:name="_Toc197326029"/>
      <w:r w:rsidRPr="006973D7">
        <w:t>В 2024 году к программе долгосрочных сбережений присоединились 2,8 миллиона россиян, которые вложили почти 205 миллиардов рублей. Такие данные приводятся в информационно-аналитическом материале Центробанка, опубликованном 30 апреля.</w:t>
      </w:r>
      <w:bookmarkEnd w:id="74"/>
    </w:p>
    <w:p w14:paraId="1185325B" w14:textId="77777777" w:rsidR="006973D7" w:rsidRPr="006973D7" w:rsidRDefault="006973D7" w:rsidP="006973D7">
      <w:r w:rsidRPr="006973D7">
        <w:t xml:space="preserve">Указанная программа действует в России с прошлого года. Деньги каждого участника страхуются на сумму до 2,8 миллиона рублей. Жители вправе ежегодно получать до 52 тысяч рублей налогового вычета на взносы. </w:t>
      </w:r>
    </w:p>
    <w:p w14:paraId="3DE98BC6" w14:textId="77777777" w:rsidR="006973D7" w:rsidRPr="006973D7" w:rsidRDefault="006973D7" w:rsidP="006973D7">
      <w:r w:rsidRPr="006973D7">
        <w:lastRenderedPageBreak/>
        <w:t>В 2024-м к ПДС присоединилось 2,8 миллиона человек, что составило почти половину от количества участников программы негосударственного пенсионного обеспечения, действующей более 20 лет. При этом только за четвертый квартал минувшего года в долгосрочные сбережения вложились полтора миллиона жителей.</w:t>
      </w:r>
    </w:p>
    <w:p w14:paraId="43A4060B" w14:textId="77777777" w:rsidR="006973D7" w:rsidRPr="006973D7" w:rsidRDefault="006973D7" w:rsidP="006973D7">
      <w:r w:rsidRPr="006973D7">
        <w:t>По информации Банка России, за год участники программы внесли 101,6 миллиарда рублей, по заявлениям о переводе пенсионных накоплений в НПФ поступило еще 103,3 миллиарда рублей. Итого — почти 205 миллиардов. Кроме того, 21,4 миллиарда рублей ожидается в виде софинансирования от государства. При этом взносы в программу НПО приблизились к 161 миллиарду рублей.</w:t>
      </w:r>
    </w:p>
    <w:p w14:paraId="0688A90B" w14:textId="77777777" w:rsidR="006973D7" w:rsidRPr="00EC48A2" w:rsidRDefault="000729DA" w:rsidP="006973D7">
      <w:hyperlink r:id="rId22" w:history="1">
        <w:r w:rsidR="006973D7" w:rsidRPr="00F92492">
          <w:rPr>
            <w:rStyle w:val="a3"/>
            <w:lang w:val="en-US"/>
          </w:rPr>
          <w:t>https</w:t>
        </w:r>
        <w:r w:rsidR="006973D7" w:rsidRPr="00EC48A2">
          <w:rPr>
            <w:rStyle w:val="a3"/>
          </w:rPr>
          <w:t>://</w:t>
        </w:r>
        <w:r w:rsidR="006973D7" w:rsidRPr="00F92492">
          <w:rPr>
            <w:rStyle w:val="a3"/>
            <w:lang w:val="en-US"/>
          </w:rPr>
          <w:t>www</w:t>
        </w:r>
        <w:r w:rsidR="006973D7" w:rsidRPr="00EC48A2">
          <w:rPr>
            <w:rStyle w:val="a3"/>
          </w:rPr>
          <w:t>.</w:t>
        </w:r>
        <w:r w:rsidR="006973D7" w:rsidRPr="00F92492">
          <w:rPr>
            <w:rStyle w:val="a3"/>
            <w:lang w:val="en-US"/>
          </w:rPr>
          <w:t>pnp</w:t>
        </w:r>
        <w:r w:rsidR="006973D7" w:rsidRPr="00EC48A2">
          <w:rPr>
            <w:rStyle w:val="a3"/>
          </w:rPr>
          <w:t>.</w:t>
        </w:r>
        <w:r w:rsidR="006973D7" w:rsidRPr="00F92492">
          <w:rPr>
            <w:rStyle w:val="a3"/>
            <w:lang w:val="en-US"/>
          </w:rPr>
          <w:t>ru</w:t>
        </w:r>
        <w:r w:rsidR="006973D7" w:rsidRPr="00EC48A2">
          <w:rPr>
            <w:rStyle w:val="a3"/>
          </w:rPr>
          <w:t>/</w:t>
        </w:r>
        <w:r w:rsidR="006973D7" w:rsidRPr="00F92492">
          <w:rPr>
            <w:rStyle w:val="a3"/>
            <w:lang w:val="en-US"/>
          </w:rPr>
          <w:t>economics</w:t>
        </w:r>
        <w:r w:rsidR="006973D7" w:rsidRPr="00EC48A2">
          <w:rPr>
            <w:rStyle w:val="a3"/>
          </w:rPr>
          <w:t>/</w:t>
        </w:r>
        <w:r w:rsidR="006973D7" w:rsidRPr="00F92492">
          <w:rPr>
            <w:rStyle w:val="a3"/>
            <w:lang w:val="en-US"/>
          </w:rPr>
          <w:t>k</w:t>
        </w:r>
        <w:r w:rsidR="006973D7" w:rsidRPr="00EC48A2">
          <w:rPr>
            <w:rStyle w:val="a3"/>
          </w:rPr>
          <w:t>-</w:t>
        </w:r>
        <w:r w:rsidR="006973D7" w:rsidRPr="00F92492">
          <w:rPr>
            <w:rStyle w:val="a3"/>
            <w:lang w:val="en-US"/>
          </w:rPr>
          <w:t>programme</w:t>
        </w:r>
        <w:r w:rsidR="006973D7" w:rsidRPr="00EC48A2">
          <w:rPr>
            <w:rStyle w:val="a3"/>
          </w:rPr>
          <w:t>-</w:t>
        </w:r>
        <w:r w:rsidR="006973D7" w:rsidRPr="00F92492">
          <w:rPr>
            <w:rStyle w:val="a3"/>
            <w:lang w:val="en-US"/>
          </w:rPr>
          <w:t>dolgosrochnykh</w:t>
        </w:r>
        <w:r w:rsidR="006973D7" w:rsidRPr="00EC48A2">
          <w:rPr>
            <w:rStyle w:val="a3"/>
          </w:rPr>
          <w:t>-</w:t>
        </w:r>
        <w:r w:rsidR="006973D7" w:rsidRPr="00F92492">
          <w:rPr>
            <w:rStyle w:val="a3"/>
            <w:lang w:val="en-US"/>
          </w:rPr>
          <w:t>sberezheniy</w:t>
        </w:r>
        <w:r w:rsidR="006973D7" w:rsidRPr="00EC48A2">
          <w:rPr>
            <w:rStyle w:val="a3"/>
          </w:rPr>
          <w:t>-</w:t>
        </w:r>
        <w:r w:rsidR="006973D7" w:rsidRPr="00F92492">
          <w:rPr>
            <w:rStyle w:val="a3"/>
            <w:lang w:val="en-US"/>
          </w:rPr>
          <w:t>prisoedinilis</w:t>
        </w:r>
        <w:r w:rsidR="006973D7" w:rsidRPr="00EC48A2">
          <w:rPr>
            <w:rStyle w:val="a3"/>
          </w:rPr>
          <w:t>-28-</w:t>
        </w:r>
        <w:r w:rsidR="006973D7" w:rsidRPr="00F92492">
          <w:rPr>
            <w:rStyle w:val="a3"/>
            <w:lang w:val="en-US"/>
          </w:rPr>
          <w:t>mln</w:t>
        </w:r>
        <w:r w:rsidR="006973D7" w:rsidRPr="00EC48A2">
          <w:rPr>
            <w:rStyle w:val="a3"/>
          </w:rPr>
          <w:t>-</w:t>
        </w:r>
        <w:r w:rsidR="006973D7" w:rsidRPr="00F92492">
          <w:rPr>
            <w:rStyle w:val="a3"/>
            <w:lang w:val="en-US"/>
          </w:rPr>
          <w:t>rossiyan</w:t>
        </w:r>
        <w:r w:rsidR="006973D7" w:rsidRPr="00EC48A2">
          <w:rPr>
            <w:rStyle w:val="a3"/>
          </w:rPr>
          <w:t>.</w:t>
        </w:r>
        <w:r w:rsidR="006973D7" w:rsidRPr="00F92492">
          <w:rPr>
            <w:rStyle w:val="a3"/>
            <w:lang w:val="en-US"/>
          </w:rPr>
          <w:t>html</w:t>
        </w:r>
      </w:hyperlink>
      <w:r w:rsidR="006973D7" w:rsidRPr="00EC48A2">
        <w:t xml:space="preserve"> </w:t>
      </w:r>
    </w:p>
    <w:p w14:paraId="43C9C4B1" w14:textId="77777777" w:rsidR="00480EEA" w:rsidRPr="00003B18" w:rsidRDefault="00480EEA" w:rsidP="00480EEA">
      <w:pPr>
        <w:pStyle w:val="2"/>
      </w:pPr>
      <w:bookmarkStart w:id="75" w:name="a7"/>
      <w:bookmarkStart w:id="76" w:name="_Toc197326030"/>
      <w:bookmarkEnd w:id="75"/>
      <w:r w:rsidRPr="00003B18">
        <w:t>ТАСС, 30.04.2025, ЦБ: число участников программы долгосрочных сбережений достигло 2,8 млн</w:t>
      </w:r>
      <w:bookmarkEnd w:id="76"/>
    </w:p>
    <w:p w14:paraId="2E8B8EE5" w14:textId="77777777" w:rsidR="00480EEA" w:rsidRPr="00003B18" w:rsidRDefault="00480EEA" w:rsidP="002E58E3">
      <w:pPr>
        <w:pStyle w:val="3"/>
      </w:pPr>
      <w:bookmarkStart w:id="77" w:name="_Toc197326031"/>
      <w:r w:rsidRPr="00003B18">
        <w:t>Число участников, присоединившихся к программе долгосрочных сбережений (ПДС), на декабрь 2024 года составило 2,8 млн человек. Также за год было создано четыре новых негосударственных пенсионных фонда (НПФ). Об этом говорится в документах Банка России.</w:t>
      </w:r>
      <w:bookmarkEnd w:id="77"/>
    </w:p>
    <w:p w14:paraId="3AF5C3CE" w14:textId="77777777" w:rsidR="00480EEA" w:rsidRPr="00003B18" w:rsidRDefault="00480EEA" w:rsidP="00480EEA">
      <w:r w:rsidRPr="00003B18">
        <w:t>"Интерес к ПДС, которая начала действовать с 2024 г., со стороны НПФ и населения сохранялся на протяжении всего года. Число НПФ, ставших операторами ПДС, росло от квартала к кварталу. При этом впервые за 10 лет были созданы 4 новых НПФ. Количество участников, присоединившихся к системе ПДС, на конец декабря 2024 г. составило 2,8 млн человек", - говорится в материалах ЦБ.</w:t>
      </w:r>
    </w:p>
    <w:p w14:paraId="01657CCC" w14:textId="77777777" w:rsidR="00480EEA" w:rsidRPr="00003B18" w:rsidRDefault="00480EEA" w:rsidP="00480EEA">
      <w:r w:rsidRPr="00003B18">
        <w:t>Рост совокупного портфеля пенсионных средств ускорился в 2024 году до 7,5%, и на конец года его объем превысил 8 трлн рублей. Вместе с тем увеличение совокупного портфеля оказалось ниже роста номинального ВВП, поэтому отношение портфеля к ВВП продолжило снижаться (с 4,3 до 4%).</w:t>
      </w:r>
    </w:p>
    <w:p w14:paraId="2D71521C" w14:textId="77777777" w:rsidR="00480EEA" w:rsidRPr="00003B18" w:rsidRDefault="00480EEA" w:rsidP="00480EEA">
      <w:r w:rsidRPr="00003B18">
        <w:t>По данным ЦБ, ускорившемуся росту совокупного объема пенсионных средств способствовал приток средств в пенсионные резервы - в первую очередь за счет запуска программы долгосрочных сбережений (ПДС), а также за счет доходов от инвестирования. "При этом доходность пенсионных портфелей НПФ относительно 2023 г. уменьшилась и осталась ниже уровня инфляции", - отметили в ЦБ.</w:t>
      </w:r>
    </w:p>
    <w:p w14:paraId="6F67D842" w14:textId="77777777" w:rsidR="00480EEA" w:rsidRPr="00003B18" w:rsidRDefault="00480EEA" w:rsidP="00480EEA">
      <w:r w:rsidRPr="00003B18">
        <w:t>Число граждан, формирующих накопления в НПФ, в 2024 году, напротив, уменьшилось. Это, по данным ЦБ, произошло в основном в связи с увеличением числа умерших застрахованных лиц фондов, а также возвращением граждан из НПФ в Социальный фонд России (СФР) в рамках переходной кампании 2023 года.</w:t>
      </w:r>
    </w:p>
    <w:p w14:paraId="7DE04A61" w14:textId="77777777" w:rsidR="00480EEA" w:rsidRPr="00003B18" w:rsidRDefault="00480EEA" w:rsidP="00480EEA">
      <w:r w:rsidRPr="00003B18">
        <w:t>"Общей тенденцией в структуре портфелей ПР (средства пенсионных резервов НПФ) и ПН (средства пенсионных накоплений по обязательному пенсионному страхованию) НПФ в 2024 году стало сокращение доли вложений в корпоративные облигации и акции. В IV квартале 2024 года в обоих портфелях также снизились вложения в ОФЗ", - отмечается в документах. Это, по данным ЦБ, во многом было связано с желанием фондов переждать период повышенной волатильности в инструментах денежного рынка, привлекательность которых растет во время цикла ужесточения денежно-</w:t>
      </w:r>
      <w:r w:rsidRPr="00003B18">
        <w:lastRenderedPageBreak/>
        <w:t xml:space="preserve">кредитной политики. Так, в портфелях НПФ выросли доли требований по сделкам РЕПО, а также увеличились доли вложений в депозиты. </w:t>
      </w:r>
    </w:p>
    <w:p w14:paraId="20927123" w14:textId="77777777" w:rsidR="00480EEA" w:rsidRPr="00003B18" w:rsidRDefault="000729DA" w:rsidP="00480EEA">
      <w:hyperlink r:id="rId23" w:history="1">
        <w:r w:rsidR="00480EEA" w:rsidRPr="00003B18">
          <w:rPr>
            <w:rStyle w:val="a3"/>
          </w:rPr>
          <w:t>https://tass.ru/ekonomika/23828509</w:t>
        </w:r>
      </w:hyperlink>
      <w:r w:rsidR="00480EEA" w:rsidRPr="00003B18">
        <w:t xml:space="preserve"> </w:t>
      </w:r>
    </w:p>
    <w:p w14:paraId="2D0B15F8" w14:textId="77777777" w:rsidR="00480EEA" w:rsidRPr="00003B18" w:rsidRDefault="00480EEA" w:rsidP="00480EEA">
      <w:pPr>
        <w:pStyle w:val="2"/>
      </w:pPr>
      <w:bookmarkStart w:id="78" w:name="_Toc197326032"/>
      <w:r w:rsidRPr="00003B18">
        <w:t>Лента.ру, 30.04.2025, Участников программы долгосрочных сбережений подсчитали</w:t>
      </w:r>
      <w:bookmarkEnd w:id="78"/>
    </w:p>
    <w:p w14:paraId="1D56A529" w14:textId="77777777" w:rsidR="00480EEA" w:rsidRPr="00003B18" w:rsidRDefault="00480EEA" w:rsidP="002E58E3">
      <w:pPr>
        <w:pStyle w:val="3"/>
      </w:pPr>
      <w:bookmarkStart w:id="79" w:name="_Toc197326033"/>
      <w:r w:rsidRPr="00003B18">
        <w:t>В России сохраняется интерес населения к программе долгосрочных сбережений (ПДС). Об этом сообщил Банк России.</w:t>
      </w:r>
      <w:bookmarkEnd w:id="79"/>
    </w:p>
    <w:p w14:paraId="200AD61C" w14:textId="77777777" w:rsidR="00480EEA" w:rsidRPr="00003B18" w:rsidRDefault="00480EEA" w:rsidP="00480EEA">
      <w:r w:rsidRPr="00003B18">
        <w:t>По его данным, число негосударственных пенсионных фондов (НПФ), ставших операторами ПДС, росло от квартала к кварталу. Впервые за десять лет были созданы четыре новых НПФ. Что касается участников, присоединившихся к программе долгосрочных сбережений, то их количество на конец прошлого года достигло 2,8 миллиона человек.</w:t>
      </w:r>
    </w:p>
    <w:p w14:paraId="5AC4BD32" w14:textId="77777777" w:rsidR="00480EEA" w:rsidRPr="00003B18" w:rsidRDefault="00480EEA" w:rsidP="00480EEA">
      <w:r w:rsidRPr="00003B18">
        <w:t>В то же время в 2024 году снизилось число россиян, формирующих накопления в негосударственных пенсионных фондах. При этом доходность пенсионных портфелей НПФ относительно 2023 года уменьшилась и осталась ниже уровня инфляции.</w:t>
      </w:r>
    </w:p>
    <w:p w14:paraId="489B1CE0" w14:textId="77777777" w:rsidR="00480EEA" w:rsidRPr="00003B18" w:rsidRDefault="00480EEA" w:rsidP="00480EEA">
      <w:r w:rsidRPr="00003B18">
        <w:t>Ранее министр финансов России Антон Силуанов призвал российских предпринимателей активнее подключать сотрудников своих компаний к программе долгосрочных сбережений (ПДС) вместо того, чтобы повышать им заработные платы.</w:t>
      </w:r>
    </w:p>
    <w:p w14:paraId="01AFA4EE" w14:textId="77777777" w:rsidR="00480EEA" w:rsidRDefault="000729DA" w:rsidP="00480EEA">
      <w:hyperlink r:id="rId24" w:history="1">
        <w:r w:rsidR="00480EEA" w:rsidRPr="00003B18">
          <w:rPr>
            <w:rStyle w:val="a3"/>
          </w:rPr>
          <w:t>https://lenta.ru/news/2025/04/30/pds/</w:t>
        </w:r>
      </w:hyperlink>
      <w:r w:rsidR="00480EEA" w:rsidRPr="00003B18">
        <w:t xml:space="preserve"> </w:t>
      </w:r>
    </w:p>
    <w:p w14:paraId="4A56F2FC" w14:textId="77777777" w:rsidR="00272D6E" w:rsidRDefault="00272D6E" w:rsidP="00272D6E">
      <w:pPr>
        <w:pStyle w:val="2"/>
      </w:pPr>
      <w:bookmarkStart w:id="80" w:name="_Toc197326034"/>
      <w:r>
        <w:t>Лента.ру, 01.05.2025, Россиянам назвали условия пенсии в 60 тысяч рублей</w:t>
      </w:r>
      <w:bookmarkEnd w:id="80"/>
    </w:p>
    <w:p w14:paraId="04B4940E" w14:textId="77777777" w:rsidR="00272D6E" w:rsidRDefault="00272D6E" w:rsidP="002E58E3">
      <w:pPr>
        <w:pStyle w:val="3"/>
      </w:pPr>
      <w:bookmarkStart w:id="81" w:name="_Toc197326035"/>
      <w:r>
        <w:t>Чтобы сформировать страховую пенсию по старости 60 тысяч рублей нужно иметь высокую зарплату, работать в белую и заключить долгосрочный договор пенсионных сбережений, сообщила член комитета Госдумы по труду, социальной политике и делам ветеранов Светлана Бессараб. Об этом она рассказала «Ленте.ру».</w:t>
      </w:r>
      <w:bookmarkEnd w:id="81"/>
    </w:p>
    <w:p w14:paraId="1EA093C9" w14:textId="77777777" w:rsidR="00272D6E" w:rsidRDefault="00272D6E" w:rsidP="00272D6E">
      <w:r>
        <w:t>«Давайте исходить из того, что пенсия должна составлять в соответствии с конвенцией Международной организацией труда (МОТ), принятой частично в России, 40% от индивидуального заработка работающего», — сказала Бессараб.</w:t>
      </w:r>
    </w:p>
    <w:p w14:paraId="1152506D" w14:textId="77777777" w:rsidR="00272D6E" w:rsidRDefault="00272D6E" w:rsidP="00272D6E">
      <w:r>
        <w:t>Но даже в этом случае, добавила депутат, в России существуют ограничения по единой базе для исчисления страховых взносов.</w:t>
      </w:r>
    </w:p>
    <w:p w14:paraId="1DE4273D" w14:textId="77777777" w:rsidR="00272D6E" w:rsidRDefault="00272D6E" w:rsidP="00272D6E">
      <w:r>
        <w:t>«Даже если зарплата очень высокая, то это не значит, что страховые взносы всегда будут 30 %. После определенной суммы они снижаются до 15 %. Вот часть из них — 22 % от уплаченных страховых взносов идет как раз на пенсионное обеспечение. Таким образом, можно примерно просчитать, какая заработная плата», — уточнила депутат.</w:t>
      </w:r>
    </w:p>
    <w:p w14:paraId="54C20721" w14:textId="77777777" w:rsidR="00272D6E" w:rsidRDefault="00272D6E" w:rsidP="00272D6E">
      <w:r>
        <w:t>Она пояснила, что можно достичь пенсии в 60 тысяч рублей, если сформировать долгосрочный договор пенсионных сбережений. Сегодня государство помогает такие сбережения формировать, вкладывая 360 тысяч рублей со своей стороны и работодатели помогают, отметила Бессараб.</w:t>
      </w:r>
    </w:p>
    <w:p w14:paraId="32987121" w14:textId="77777777" w:rsidR="00272D6E" w:rsidRDefault="00272D6E" w:rsidP="00272D6E">
      <w:r>
        <w:lastRenderedPageBreak/>
        <w:t>«Вот дополнительные такие взносы, а также работа в белую, работа на высокой должности, на высокой заработной плате», — резюмировала она.</w:t>
      </w:r>
    </w:p>
    <w:p w14:paraId="1D38C74C" w14:textId="77777777" w:rsidR="00272D6E" w:rsidRDefault="00272D6E" w:rsidP="00272D6E">
      <w:r>
        <w:t>Согласно калькулятору расчета пенсии на сайте Соцфонда России, для получения страховой пенсии по старости в 60 тысяч рублей заработная плата должна составлять более 220 тысяч рублей в месяц до вычета подоходного налога.</w:t>
      </w:r>
    </w:p>
    <w:p w14:paraId="26426CF4" w14:textId="77777777" w:rsidR="00272D6E" w:rsidRDefault="00272D6E" w:rsidP="00272D6E">
      <w:r>
        <w:t>Ранее Бессараб рассказала, как досрочной выйти на пенсию при длительном трудовом стаже.</w:t>
      </w:r>
    </w:p>
    <w:p w14:paraId="5D5A84E9" w14:textId="77777777" w:rsidR="00272D6E" w:rsidRPr="00003B18" w:rsidRDefault="000729DA" w:rsidP="00272D6E">
      <w:hyperlink r:id="rId25" w:history="1">
        <w:r w:rsidR="00272D6E" w:rsidRPr="00DE653F">
          <w:rPr>
            <w:rStyle w:val="a3"/>
          </w:rPr>
          <w:t>https://lenta.ru/news/2025/05/01/rossiyanam-nazvali-usloviya-pensii-v-60-tysyach-rubley/</w:t>
        </w:r>
      </w:hyperlink>
      <w:r w:rsidR="00272D6E">
        <w:t xml:space="preserve"> </w:t>
      </w:r>
    </w:p>
    <w:p w14:paraId="74A9C84A" w14:textId="77777777" w:rsidR="000E075E" w:rsidRPr="00003B18" w:rsidRDefault="000E075E" w:rsidP="000E075E">
      <w:pPr>
        <w:pStyle w:val="2"/>
      </w:pPr>
      <w:bookmarkStart w:id="82" w:name="_Toc197326036"/>
      <w:r w:rsidRPr="00003B18">
        <w:t>Национальный банковский журнал, 30.04.2025, Пенсионные накопления граждан превысили 8 трлн рублей</w:t>
      </w:r>
      <w:bookmarkEnd w:id="82"/>
    </w:p>
    <w:p w14:paraId="3075C36F" w14:textId="77777777" w:rsidR="000E075E" w:rsidRPr="00003B18" w:rsidRDefault="000E075E" w:rsidP="002E58E3">
      <w:pPr>
        <w:pStyle w:val="3"/>
      </w:pPr>
      <w:bookmarkStart w:id="83" w:name="_Toc197326037"/>
      <w:r w:rsidRPr="00003B18">
        <w:t>Совокупный объем пенсионных сбережений в России впервые преодолел отметку в 8 трлн рублей, согласно данным Банка России. Росту способствовали несколько факторов: запуск программы долгосрочных сбережений (ПДС), увеличение взносов в негосударственное пенсионное обеспечение (НПО) и доходы от инвестирования накоплений.</w:t>
      </w:r>
      <w:bookmarkEnd w:id="83"/>
    </w:p>
    <w:p w14:paraId="30D7393D" w14:textId="77777777" w:rsidR="000E075E" w:rsidRPr="00003B18" w:rsidRDefault="000E075E" w:rsidP="000E075E">
      <w:r w:rsidRPr="00003B18">
        <w:t>Особенно заметный вклад внесла новая программа ПДС, которая всего за год привлекла 2,8 млн участников. Для сравнения, в НПО, существующем более двух десятилетий, состоит около 5,6 млн человек. Общий объем средств, переведенных в ПДС, достиг 205 млрд рублей, включая переводы из системы обязательного пенсионного страхования. Рост интереса к долгосрочным накоплениям подтверждается и появлением четырех новых негосударственных пенсионных фондов (НПФ) - впервые за последние 10 лет.</w:t>
      </w:r>
    </w:p>
    <w:p w14:paraId="4BBBB0AD" w14:textId="77777777" w:rsidR="000E075E" w:rsidRPr="00003B18" w:rsidRDefault="000E075E" w:rsidP="000E075E">
      <w:r w:rsidRPr="00003B18">
        <w:t>В конце прошлого года НПФ скорректировали инвестиционные стратегии, увеличив долю инструментов денежного рынка и банковских депозитов. Эти активы обеспечивали доходность, близкую к ключевой ставке ЦБ. В то же время снизились вложения в облигации федерального займа (ОФЗ), что может быть связано с изменением рыночных условий и поиском более стабильных вариантов размещения средств.</w:t>
      </w:r>
    </w:p>
    <w:p w14:paraId="7A75BCAD" w14:textId="77777777" w:rsidR="000E075E" w:rsidRPr="00003B18" w:rsidRDefault="000729DA" w:rsidP="000E075E">
      <w:hyperlink r:id="rId26" w:history="1">
        <w:r w:rsidR="000E075E" w:rsidRPr="00003B18">
          <w:rPr>
            <w:rStyle w:val="a3"/>
          </w:rPr>
          <w:t>https://nbj.ru/news/pensionnye-nakopleniya-rossiyan-prevysil/69192/</w:t>
        </w:r>
      </w:hyperlink>
      <w:r w:rsidR="000E075E" w:rsidRPr="00003B18">
        <w:t xml:space="preserve"> </w:t>
      </w:r>
    </w:p>
    <w:p w14:paraId="11D44544" w14:textId="77777777" w:rsidR="00BB27E9" w:rsidRPr="00003B18" w:rsidRDefault="00BB27E9" w:rsidP="00BB27E9">
      <w:pPr>
        <w:pStyle w:val="2"/>
      </w:pPr>
      <w:bookmarkStart w:id="84" w:name="_Toc197326038"/>
      <w:r w:rsidRPr="00003B18">
        <w:t>Ассоциация российских банков, 30.04.2025, Обзор ключевых показателей негосударственных пенсионных фондов за 2024 год</w:t>
      </w:r>
      <w:bookmarkEnd w:id="84"/>
    </w:p>
    <w:p w14:paraId="17720478" w14:textId="77777777" w:rsidR="00BB27E9" w:rsidRPr="00003B18" w:rsidRDefault="00BB27E9" w:rsidP="002E58E3">
      <w:pPr>
        <w:pStyle w:val="3"/>
      </w:pPr>
      <w:bookmarkStart w:id="85" w:name="_Toc197326039"/>
      <w:r w:rsidRPr="00003B18">
        <w:t>Объем пенсионных средств вырос за счет запуска программы долгосрочных сбережений (ПДС), притока средств в негосударственное пенсионное обеспечение (НПО), а также за счет дохода от инвестирования.</w:t>
      </w:r>
      <w:bookmarkEnd w:id="85"/>
    </w:p>
    <w:p w14:paraId="0C221D01" w14:textId="77777777" w:rsidR="00BB27E9" w:rsidRPr="00003B18" w:rsidRDefault="00BB27E9" w:rsidP="00BB27E9">
      <w:r w:rsidRPr="00003B18">
        <w:t>Только за первый год действия ПДС к ней присоединилось 2,8 млн человек. Это половина от числа участников НПО, которое действует более 20 лет. Объем вложений в программу по итогам года составил порядка 205 млрд рублей с учетом переводов пенсионных накоплений из системы обязательного пенсионного страхования. Впервые за 10 лет на рынке появилось четыре новых негосударственных пенсионных фонда (НПФ), что говорит о привлекательности программы.</w:t>
      </w:r>
    </w:p>
    <w:p w14:paraId="13BF65B0" w14:textId="77777777" w:rsidR="00BB27E9" w:rsidRPr="00003B18" w:rsidRDefault="00BB27E9" w:rsidP="00BB27E9">
      <w:r w:rsidRPr="00003B18">
        <w:lastRenderedPageBreak/>
        <w:t>В IV квартале структура портфеля НПФ изменилась в пользу инвестиций в инструменты денежного рынка, которые позволяли получать доходность, близкую к уровню ключевой ставки. Также выросли вложения в депозиты. Одновременно снизилась доля вложений средств в облигации федерального займа.</w:t>
      </w:r>
    </w:p>
    <w:p w14:paraId="30ACDEDD" w14:textId="77777777" w:rsidR="00BB27E9" w:rsidRPr="00003B18" w:rsidRDefault="000729DA" w:rsidP="00BB27E9">
      <w:hyperlink r:id="rId27" w:history="1">
        <w:r w:rsidR="00BB27E9" w:rsidRPr="00003B18">
          <w:rPr>
            <w:rStyle w:val="a3"/>
          </w:rPr>
          <w:t>https://arb.ru/banks/analitycs/obzor_klyuchevykh_pokazateley_negosudarstvennykh_pensionnykh_fondov_za_2024_god-10684841/</w:t>
        </w:r>
      </w:hyperlink>
      <w:r w:rsidR="00BB27E9" w:rsidRPr="00003B18">
        <w:t xml:space="preserve"> </w:t>
      </w:r>
    </w:p>
    <w:p w14:paraId="72EE9A86" w14:textId="77777777" w:rsidR="0068016B" w:rsidRPr="00003B18" w:rsidRDefault="0068016B" w:rsidP="0068016B">
      <w:pPr>
        <w:pStyle w:val="2"/>
      </w:pPr>
      <w:bookmarkStart w:id="86" w:name="a8"/>
      <w:bookmarkStart w:id="87" w:name="_Toc197326040"/>
      <w:bookmarkEnd w:id="86"/>
      <w:r w:rsidRPr="00003B18">
        <w:t>Пенсия PRO, 30.04.2025, Россияне готовы к</w:t>
      </w:r>
      <w:r w:rsidR="00112F7B" w:rsidRPr="00003B18">
        <w:t xml:space="preserve"> ПДС при поддержке работодателя</w:t>
      </w:r>
      <w:bookmarkEnd w:id="87"/>
    </w:p>
    <w:p w14:paraId="46AB0981" w14:textId="77777777" w:rsidR="0068016B" w:rsidRPr="00003B18" w:rsidRDefault="0068016B" w:rsidP="002E58E3">
      <w:pPr>
        <w:pStyle w:val="3"/>
      </w:pPr>
      <w:bookmarkStart w:id="88" w:name="_Toc197326041"/>
      <w:r w:rsidRPr="00003B18">
        <w:t>Согласно исследованию «СберНПФ» и «Работа.ру», более 32 % россиян готовы участвовать в программе долгосрочных сбережений (ПДС), если работодатель будет софинансировать взносы.</w:t>
      </w:r>
      <w:bookmarkEnd w:id="88"/>
    </w:p>
    <w:p w14:paraId="2A987966" w14:textId="77777777" w:rsidR="0068016B" w:rsidRPr="00003B18" w:rsidRDefault="0068016B" w:rsidP="0068016B">
      <w:r w:rsidRPr="00003B18">
        <w:t>7 % уже оформили договоры ПДС. Большинство опрошенных (61 %) готовы откладывать до 5 000 рублей в месяц, 28 % - до 10 000. Лишь 1 % - свыше 50 000 рублей.</w:t>
      </w:r>
    </w:p>
    <w:p w14:paraId="3676083C" w14:textId="77777777" w:rsidR="0068016B" w:rsidRPr="00003B18" w:rsidRDefault="0068016B" w:rsidP="0068016B">
      <w:r w:rsidRPr="00003B18">
        <w:t>Известность ПДС постепенно растет: 37 % респондентов знают о программе, еще столько же слышали. При этом для 24 % россиян наличие ПДС в соцпакете может стать решающим при выборе работы.</w:t>
      </w:r>
    </w:p>
    <w:p w14:paraId="6926B8E4" w14:textId="77777777" w:rsidR="0068016B" w:rsidRPr="00003B18" w:rsidRDefault="0068016B" w:rsidP="0068016B">
      <w:r w:rsidRPr="00003B18">
        <w:t>Бизнес начинает осознавать значимость этой меры: 46 % работодателей уже готовы вкладываться в накопления сотрудников, особенно если будут налоговые преференции.</w:t>
      </w:r>
    </w:p>
    <w:p w14:paraId="0D8FED88" w14:textId="77777777" w:rsidR="0068016B" w:rsidRPr="00003B18" w:rsidRDefault="0068016B" w:rsidP="0068016B">
      <w:r w:rsidRPr="00003B18">
        <w:t>Правительственная комиссия одобрила законопроект о новых налоговых льготах для компаний, участвующих в программе долгосрочных сбережений.</w:t>
      </w:r>
    </w:p>
    <w:p w14:paraId="659820B1" w14:textId="77777777" w:rsidR="0068016B" w:rsidRDefault="000729DA" w:rsidP="0068016B">
      <w:hyperlink r:id="rId28" w:history="1">
        <w:r w:rsidR="0068016B" w:rsidRPr="00003B18">
          <w:rPr>
            <w:rStyle w:val="a3"/>
          </w:rPr>
          <w:t>https://pensiya.pro/news/tret-rossiyan-gotovy-kopit-na-pensiyu-esli-pomozhet-rabotodatel/</w:t>
        </w:r>
      </w:hyperlink>
      <w:r w:rsidR="0068016B" w:rsidRPr="00003B18">
        <w:t xml:space="preserve"> </w:t>
      </w:r>
    </w:p>
    <w:p w14:paraId="182B1F8A" w14:textId="77777777" w:rsidR="00D14A8C" w:rsidRDefault="00D14A8C" w:rsidP="00D14A8C">
      <w:pPr>
        <w:pStyle w:val="2"/>
      </w:pPr>
      <w:bookmarkStart w:id="89" w:name="_Toc197326042"/>
      <w:r>
        <w:t>Конкурент, 02.05.2025, Россияне послали свои сбережения на три буквы. Что произошло?</w:t>
      </w:r>
      <w:bookmarkEnd w:id="89"/>
    </w:p>
    <w:p w14:paraId="4965A090" w14:textId="77777777" w:rsidR="00D14A8C" w:rsidRDefault="00D14A8C" w:rsidP="002E58E3">
      <w:pPr>
        <w:pStyle w:val="3"/>
      </w:pPr>
      <w:bookmarkStart w:id="90" w:name="_Toc197326043"/>
      <w:r>
        <w:t>Число участников, присоединившихся к программе долгосрочных сбережений (ПДС), на декабрь 2024 г. составило 2,8 млн человек. Также за год было создано четыре новых негосударственных пенсионных фонда (НПФ). Об этом говорится в документах Банка России.</w:t>
      </w:r>
      <w:bookmarkEnd w:id="90"/>
    </w:p>
    <w:p w14:paraId="5ACD8D53" w14:textId="77777777" w:rsidR="00D14A8C" w:rsidRDefault="00D14A8C" w:rsidP="00D14A8C">
      <w:r>
        <w:t>«Интерес к ПДС, которая начала действовать с 2024 г., со стороны НПФ и населения сохранялся на протяжении всего года. Число НПФ, ставших операторами ПДС, росло от квартала к кварталу. При этом впервые за 10 лет были созданы 4 новых НПФ. Количество участников, присоединившихся к системе ПДС, на конец декабря 2024 г. составило 2,8 млн человек», – говорится в материалах ЦБ.</w:t>
      </w:r>
    </w:p>
    <w:p w14:paraId="1AB3A144" w14:textId="77777777" w:rsidR="00D14A8C" w:rsidRDefault="00D14A8C" w:rsidP="00D14A8C">
      <w:r>
        <w:t>Рост совокупного портфеля пенсионных средств ускорился в 2024 г. до 7,5%, и на конец года его объем превысил 8 трлн рублей. Вместе с тем увеличение совокупного портфеля оказалось ниже роста номинального ВВП, поэтому отношение портфеля к ВВП продолжило снижаться (с 4,3 до 4%).</w:t>
      </w:r>
    </w:p>
    <w:p w14:paraId="783E67B2" w14:textId="77777777" w:rsidR="00D14A8C" w:rsidRDefault="00D14A8C" w:rsidP="00D14A8C">
      <w:r>
        <w:t xml:space="preserve">По данным ЦБ, ускорившемуся росту совокупного объема пенсионных средств способствовал приток средств в пенсионные резервы – в первую очередь за счет запуска </w:t>
      </w:r>
      <w:r>
        <w:lastRenderedPageBreak/>
        <w:t>программы долгосрочных сбережений (ПДС), а также за счет доходов от инвестирования.</w:t>
      </w:r>
    </w:p>
    <w:p w14:paraId="0D1D0823" w14:textId="77777777" w:rsidR="00D14A8C" w:rsidRDefault="00D14A8C" w:rsidP="00D14A8C">
      <w:r>
        <w:t>«При этом доходность пенсионных портфелей НПФ относительно 2023 г. уменьшилась и осталась ниже уровня инфляции», – отметили в ЦБ.</w:t>
      </w:r>
    </w:p>
    <w:p w14:paraId="2DCDCC8E" w14:textId="77777777" w:rsidR="00D14A8C" w:rsidRDefault="00D14A8C" w:rsidP="00D14A8C">
      <w:r>
        <w:t>Число граждан, формирующих накопления в НПФ, в 2024 г., напротив, уменьшилось. Это, по данным ЦБ, произошло в основном в связи с увеличением числа умерших застрахованных лиц фондов, а также возвращением граждан из НПФ в Социальный фонд России (СФР) в рамках переходной кампании 2023 г.</w:t>
      </w:r>
    </w:p>
    <w:p w14:paraId="4B2D3302" w14:textId="77777777" w:rsidR="00D14A8C" w:rsidRDefault="00D14A8C" w:rsidP="00D14A8C">
      <w:r>
        <w:t>«Общей тенденцией в структуре портфелей ПР (средства пенсионных резервов НПФ) и ПН (средства пенсионных накоплений по обязательному пенсионному страхованию) НПФ в 2024 г. стало сокращение доли вложений в корпоративные облигации и акции. В IV квартале 2024 г. в обоих портфелях также снизились вложения в ОФЗ», – отмечается в документах.</w:t>
      </w:r>
    </w:p>
    <w:p w14:paraId="200AC240" w14:textId="77777777" w:rsidR="00D14A8C" w:rsidRDefault="00D14A8C" w:rsidP="00D14A8C">
      <w:r>
        <w:t>Это, по данным ЦБ, во многом было связано с желанием фондов переждать период повышенной волатильности в инструментах денежного рынка, привлекательность которых растет во время цикла ужесточения денежно-кредитной политики. Так, в портфелях НПФ выросли доли требований по сделкам РЕПО, а также увеличились доли вложений в депозиты.</w:t>
      </w:r>
    </w:p>
    <w:p w14:paraId="57CAC1A7" w14:textId="77777777" w:rsidR="00D14A8C" w:rsidRPr="00003B18" w:rsidRDefault="000729DA" w:rsidP="00D14A8C">
      <w:hyperlink r:id="rId29" w:history="1">
        <w:r w:rsidR="00D14A8C" w:rsidRPr="005A6328">
          <w:rPr>
            <w:rStyle w:val="a3"/>
          </w:rPr>
          <w:t>https://konkurent.ru/article/76983</w:t>
        </w:r>
      </w:hyperlink>
      <w:r w:rsidR="00D14A8C">
        <w:t xml:space="preserve"> </w:t>
      </w:r>
    </w:p>
    <w:p w14:paraId="18740A8C" w14:textId="77777777" w:rsidR="00112F7B" w:rsidRPr="00003B18" w:rsidRDefault="00112F7B" w:rsidP="00112F7B">
      <w:pPr>
        <w:pStyle w:val="2"/>
      </w:pPr>
      <w:bookmarkStart w:id="91" w:name="_Toc197326044"/>
      <w:r w:rsidRPr="00003B18">
        <w:t>АБН24, 30.04.2025, Сбережения будущего: как работодатели помогут россиянам копить деньги</w:t>
      </w:r>
      <w:bookmarkEnd w:id="91"/>
    </w:p>
    <w:p w14:paraId="36C55F66" w14:textId="77777777" w:rsidR="00112F7B" w:rsidRPr="00003B18" w:rsidRDefault="00112F7B" w:rsidP="002E58E3">
      <w:pPr>
        <w:pStyle w:val="3"/>
      </w:pPr>
      <w:bookmarkStart w:id="92" w:name="_Toc197326045"/>
      <w:r w:rsidRPr="00003B18">
        <w:t>Российские работодатели будут получать льготы за софинансирование долгосрочных сбережений своих сотрудников. Законопроект, подготовленный Минфином, уже одобрила правительственная комиссия. Подробнее об инициативе специально для АБН24 рассказала доцент кафедры оценочной деятельности и корпоративных финансов Университета «Синергия» Лидия Мазур.</w:t>
      </w:r>
      <w:bookmarkEnd w:id="92"/>
      <w:r w:rsidRPr="00003B18">
        <w:t xml:space="preserve"> </w:t>
      </w:r>
    </w:p>
    <w:p w14:paraId="4CE98AEB" w14:textId="77777777" w:rsidR="00112F7B" w:rsidRPr="00003B18" w:rsidRDefault="00112F7B" w:rsidP="00112F7B">
      <w:r w:rsidRPr="00003B18">
        <w:t>Работодатели, которые будут софинансировать участие своих сотрудников в программе долгосрочных сбережений (ПДС), получат льготы. Расходы компаний на эти цели не будут облагаться страховыми взносами и смогут учитываться при расчете налогов.</w:t>
      </w:r>
    </w:p>
    <w:p w14:paraId="3683426C" w14:textId="77777777" w:rsidR="00112F7B" w:rsidRPr="00003B18" w:rsidRDefault="00112F7B" w:rsidP="00112F7B">
      <w:r w:rsidRPr="00003B18">
        <w:t>Программа добровольных долгосрочных сбережений работает в стране с 1 января 2024 года. Участники получают возможность накопить средства на различные будущие цели – оплату образования детей, приобретение жилья или получение дополнительного дохода к пенсии. Сбережения формируются из личных взносов граждан, взносов работодателей, государственного софинансирования, ранее накопленных пенсионных средств и доходов от инвестирования.</w:t>
      </w:r>
    </w:p>
    <w:p w14:paraId="6497F609" w14:textId="77777777" w:rsidR="00112F7B" w:rsidRPr="00003B18" w:rsidRDefault="00112F7B" w:rsidP="00112F7B">
      <w:r w:rsidRPr="00003B18">
        <w:t xml:space="preserve">«Несомненными достоинствами программы являются получение дополнительного дохода для граждан при достижении пенсионного возраста и поддержка наименее обеспеченных групп населения за счет дифференциации сумм софинансирования. Еще одно преимущество ПДС – привлечение дополнительных инвестиционных средств для государства, причем на длительный период и возможности их вложения в развитие приоритетных отраслей», – отметила Лидия Мазур. </w:t>
      </w:r>
    </w:p>
    <w:p w14:paraId="34C69814" w14:textId="77777777" w:rsidR="00112F7B" w:rsidRPr="00003B18" w:rsidRDefault="00112F7B" w:rsidP="00112F7B">
      <w:r w:rsidRPr="00003B18">
        <w:lastRenderedPageBreak/>
        <w:t xml:space="preserve">При этом, как заметила эксперт, программа из-за ограничения по времени софинансирования будет интересна только в первые годы, а длительное участие создает для инвестора риски. К тому же, по словам Мазур, практическая реализация программы имеет ряд недостатков. При расторжении договора клиент полностью теряет право на софинансирование в будущем. </w:t>
      </w:r>
    </w:p>
    <w:p w14:paraId="41C504D1" w14:textId="77777777" w:rsidR="00112F7B" w:rsidRPr="00003B18" w:rsidRDefault="00112F7B" w:rsidP="00112F7B">
      <w:r w:rsidRPr="00003B18">
        <w:t>Более того, условия программы нарушают принцип справедливости – чем больше размер официальных доходов гражданина, тем меньше размер помощи со стороны государства. Однако, как отметила Мазур, привлечение корпоративного сектора может стать хорошим шагом для развития ПДС.</w:t>
      </w:r>
    </w:p>
    <w:p w14:paraId="3E569FB1" w14:textId="77777777" w:rsidR="00112F7B" w:rsidRPr="00003B18" w:rsidRDefault="00112F7B" w:rsidP="00112F7B">
      <w:r w:rsidRPr="00003B18">
        <w:t xml:space="preserve">«Интерес для работодателей по этой инициативе выражается с двух сторон. С одной стороны, это возможность мотивировать и заинтересовать сотрудников, которые необходимы для выполнения определенных видов работ. С другой стороны, это возможность законно снизить налоговую нагрузку. Интерес для сотрудников – получение гарантированного дополнительного дохода на пенсии. Причем период выплат определяет сам пенсионер», – пояснила эксперт. </w:t>
      </w:r>
    </w:p>
    <w:p w14:paraId="1C391402" w14:textId="77777777" w:rsidR="00112F7B" w:rsidRPr="00003B18" w:rsidRDefault="00112F7B" w:rsidP="00112F7B">
      <w:r w:rsidRPr="00003B18">
        <w:t xml:space="preserve">Участники программы могут получить накопленные средства по истечении 15 лет с момента заключения договора, при достижении определенного возраста (55 лет для женщин и 60 лет для мужчин) или досрочно, если возникнут особые жизненные обстоятельства – утрата кормильца или необходимость покрытия дорогостоящего лечения. </w:t>
      </w:r>
    </w:p>
    <w:p w14:paraId="54C147DF" w14:textId="77777777" w:rsidR="00112F7B" w:rsidRDefault="000729DA" w:rsidP="00112F7B">
      <w:hyperlink r:id="rId30" w:history="1">
        <w:r w:rsidR="00112F7B" w:rsidRPr="00003B18">
          <w:rPr>
            <w:rStyle w:val="a3"/>
          </w:rPr>
          <w:t>https://abnews.ru/news/2025/4/30/sberezheniya-budushhego-kak-rabotodateli-pomogut-rossiyanam-kopit-dengi</w:t>
        </w:r>
      </w:hyperlink>
      <w:r w:rsidR="00112F7B" w:rsidRPr="00003B18">
        <w:t xml:space="preserve"> </w:t>
      </w:r>
    </w:p>
    <w:p w14:paraId="15EF2A3A" w14:textId="77777777" w:rsidR="00AF134A" w:rsidRDefault="00AF134A" w:rsidP="00AF134A">
      <w:pPr>
        <w:pStyle w:val="2"/>
      </w:pPr>
      <w:bookmarkStart w:id="93" w:name="_Toc197326046"/>
      <w:r>
        <w:t>Информер, 03.05.2025, «Подушка финансовой безопасности». Программа долгосрочных сбережений: что такое и как будет работать</w:t>
      </w:r>
      <w:bookmarkEnd w:id="93"/>
    </w:p>
    <w:p w14:paraId="1333C259" w14:textId="77777777" w:rsidR="00AF134A" w:rsidRDefault="00AF134A" w:rsidP="002E58E3">
      <w:pPr>
        <w:pStyle w:val="3"/>
      </w:pPr>
      <w:bookmarkStart w:id="94" w:name="_Toc197326047"/>
      <w:r>
        <w:t>Программа долгосрочных сбережений (ПДС) — это новый сберегательный инструмент. С его помощью можно сформировать подушку финансовой безопасности на случай особых жизненных ситуаций либо получать пассивный доход в будущем.</w:t>
      </w:r>
      <w:bookmarkEnd w:id="94"/>
    </w:p>
    <w:p w14:paraId="43B38A8D" w14:textId="77777777" w:rsidR="00AF134A" w:rsidRDefault="00AF134A" w:rsidP="00AF134A">
      <w:r>
        <w:t>Для того чтобы стать участником программы, нужно будет заключить договор с одним или несколькими Негосударственными пенсионными фондами (НПФ). Надзор за их деятельностью ведет Банк России. Все НПФ, у которых есть лицензия, можно найти в реестре, составленном ЦБ РФ. Кроме того, все фонды являются членами Национальной ассоциации негосударственных пенсионных фондов (НАПФ), которая проверяет их работу и следит за соблюдением фондами законодательства.</w:t>
      </w:r>
    </w:p>
    <w:p w14:paraId="59D7223B" w14:textId="77777777" w:rsidR="00AF134A" w:rsidRDefault="00AF134A" w:rsidP="00AF134A">
      <w:r>
        <w:t>Для получения инвестиционного дохода НПФ вкладывает внесенные участником Программы средства в различные финансовые инструменты: облигации и акции российских компаний, государственные ценные бумаги РФ и прочие активы. Он может это делать самостоятельно или поручить управляющей компании, заключив с ней договор.</w:t>
      </w:r>
    </w:p>
    <w:p w14:paraId="2D491790" w14:textId="77777777" w:rsidR="00AF134A" w:rsidRDefault="00AF134A" w:rsidP="00AF134A">
      <w:r>
        <w:t xml:space="preserve">Долгосрочные сбережения человек сможет формировать самостоятельно за счёт взносов. Можно заключить неограниченное количество договоров долгосрочных сбережений. </w:t>
      </w:r>
      <w:r>
        <w:lastRenderedPageBreak/>
        <w:t>Причём сделать это можно не только в свою пользу, но также на своего ребенка до 18 лет или любого другого лица независимо от его возраста. Размер и периодичность отчислений можно определять самостоятельно.</w:t>
      </w:r>
    </w:p>
    <w:p w14:paraId="6819B8E4" w14:textId="77777777" w:rsidR="00AF134A" w:rsidRDefault="00AF134A" w:rsidP="00AF134A">
      <w:r>
        <w:t>Сбережения участника Программы будут формироваться из следующих источников:</w:t>
      </w:r>
    </w:p>
    <w:p w14:paraId="3DD6EAE7" w14:textId="77777777" w:rsidR="00AF134A" w:rsidRDefault="00AF134A" w:rsidP="00AF134A">
      <w:r>
        <w:t>- собственные взносы;</w:t>
      </w:r>
    </w:p>
    <w:p w14:paraId="78FE8538" w14:textId="77777777" w:rsidR="00AF134A" w:rsidRDefault="00AF134A" w:rsidP="00AF134A">
      <w:r>
        <w:t>- софинансирование государства;</w:t>
      </w:r>
    </w:p>
    <w:p w14:paraId="5749A55C" w14:textId="77777777" w:rsidR="00AF134A" w:rsidRDefault="00AF134A" w:rsidP="00AF134A">
      <w:r>
        <w:t>- инвестиционный доход;</w:t>
      </w:r>
    </w:p>
    <w:p w14:paraId="3F59A98A" w14:textId="77777777" w:rsidR="00AF134A" w:rsidRDefault="00AF134A" w:rsidP="00AF134A">
      <w:r>
        <w:t>- средства пенсионных накоплений.</w:t>
      </w:r>
    </w:p>
    <w:p w14:paraId="6DC9FB48" w14:textId="77777777" w:rsidR="00AF134A" w:rsidRDefault="00AF134A" w:rsidP="00AF134A">
      <w:r>
        <w:t>Преимущества участия в программе</w:t>
      </w:r>
    </w:p>
    <w:p w14:paraId="78B9E56D" w14:textId="77777777" w:rsidR="00AF134A" w:rsidRDefault="00AF134A" w:rsidP="00AF134A">
      <w:r>
        <w:t>Первое: софинансирование государства</w:t>
      </w:r>
    </w:p>
    <w:p w14:paraId="0EA37293" w14:textId="77777777" w:rsidR="00AF134A" w:rsidRDefault="00AF134A" w:rsidP="00AF134A">
      <w:r>
        <w:t>Одно из главных преимуществ программы – софинансирование накоплений людей. Сбережения участников программы будут увеличиваться за счёт перечислений государства. Максимальная сумма таких перечислений – 36 тысяч рублей в год в течение трёх лет после вступления в программу. Впоследствии срок государственного софинансирования может быть продлён. Такое решение принимает правительство в зависимости от бюджетных возможностей.</w:t>
      </w:r>
    </w:p>
    <w:p w14:paraId="2F6F1B24" w14:textId="77777777" w:rsidR="00AF134A" w:rsidRDefault="00AF134A" w:rsidP="00AF134A">
      <w:r>
        <w:t>На господдержку смогут рассчитывать те, кто будет делать ежегодные взносы по договору долгосрочных сбережений в сумме не менее 2 тысяч рублей.</w:t>
      </w:r>
    </w:p>
    <w:p w14:paraId="5470EE39" w14:textId="77777777" w:rsidR="00AF134A" w:rsidRDefault="00AF134A" w:rsidP="00AF134A">
      <w:r>
        <w:t>Второе: налоговый вычет</w:t>
      </w:r>
    </w:p>
    <w:p w14:paraId="0B6FD8C0" w14:textId="77777777" w:rsidR="00AF134A" w:rsidRDefault="00AF134A" w:rsidP="00AF134A">
      <w:r>
        <w:t>Ежегодно со средств, внесенных на счёт, можно будет получить налоговый вычет. Максимальный размер возврата – 52 тысячи рублей в год, что составляет 13% от суммы взносов в программу в размере 400 тысяч рублей.</w:t>
      </w:r>
    </w:p>
    <w:p w14:paraId="5CDB01A2" w14:textId="77777777" w:rsidR="00AF134A" w:rsidRDefault="00AF134A" w:rsidP="00AF134A">
      <w:r>
        <w:t>Третье: средства застрахованы АСВ</w:t>
      </w:r>
    </w:p>
    <w:p w14:paraId="58DA936B" w14:textId="77777777" w:rsidR="00AF134A" w:rsidRDefault="00AF134A" w:rsidP="00AF134A">
      <w:r>
        <w:t>Внесённые средства будут застрахованы государством в лице Агентства по страхованию вкладов (АСВ). Размер страхового покрытия – 2,8 млн рублей, а также средства пенсионных накоплений в случае их перевода в Программу и суммы софинансирования. Для сравнения банковские депозиты в настоящее время страхуются на 1,4 млн рублей.</w:t>
      </w:r>
    </w:p>
    <w:p w14:paraId="54565B78" w14:textId="77777777" w:rsidR="00AF134A" w:rsidRDefault="00AF134A" w:rsidP="00AF134A">
      <w:r>
        <w:t>Правила софинансирования</w:t>
      </w:r>
    </w:p>
    <w:p w14:paraId="0FFFDE24" w14:textId="77777777" w:rsidR="00AF134A" w:rsidRDefault="00AF134A" w:rsidP="00AF134A">
      <w:r>
        <w:t>Коэффициент поддержки со стороны государства будет зависеть от дохода участника Программы:</w:t>
      </w:r>
    </w:p>
    <w:p w14:paraId="65F9D2DC" w14:textId="77777777" w:rsidR="00AF134A" w:rsidRDefault="00AF134A" w:rsidP="00AF134A">
      <w:r>
        <w:t>- с доходом до 80 тысяч рублей в месяц формула такая: один рубль государства на один рубль гражданина;</w:t>
      </w:r>
    </w:p>
    <w:p w14:paraId="3C1B1C36" w14:textId="77777777" w:rsidR="00AF134A" w:rsidRDefault="00AF134A" w:rsidP="00AF134A">
      <w:r>
        <w:t>- с доходом от 80 до 150 тысяч рублей: один рубль государства на два рубля гражданина;</w:t>
      </w:r>
    </w:p>
    <w:p w14:paraId="771618BC" w14:textId="77777777" w:rsidR="00AF134A" w:rsidRDefault="00AF134A" w:rsidP="00AF134A">
      <w:r>
        <w:t>- с доходом выше 150 тысяч рублей в месяц: тот же один рубль государства на четыре рубля гражданина;</w:t>
      </w:r>
    </w:p>
    <w:p w14:paraId="25BFCB53" w14:textId="77777777" w:rsidR="00AF134A" w:rsidRDefault="00AF134A" w:rsidP="00AF134A">
      <w:r>
        <w:t>- Первой группе для получения максимальной суммы софинансирования в 36 тысяч рублей нужно будет вносить 36 тысяч рублей в год, второй группе – 72 тысячи рублей и третьей группе – 144 тысячи рублей.</w:t>
      </w:r>
    </w:p>
    <w:p w14:paraId="49E7FFB3" w14:textId="77777777" w:rsidR="00AF134A" w:rsidRDefault="00AF134A" w:rsidP="00AF134A">
      <w:r>
        <w:t>Как будут осуществляться выплаты?</w:t>
      </w:r>
    </w:p>
    <w:p w14:paraId="644959FB" w14:textId="77777777" w:rsidR="00AF134A" w:rsidRDefault="00AF134A" w:rsidP="00AF134A">
      <w:r>
        <w:lastRenderedPageBreak/>
        <w:t>Участник Программы сможет рассчитывать на получение дополнительного дохода по истечении 15 лет формирования сбережений или при достижении определенного возраста – 55 лет для женщин, 60 лет для мужчин. Условия выплат будут определяться в индивидуальном порядке с НПФ.</w:t>
      </w:r>
    </w:p>
    <w:p w14:paraId="6D0DD7DC" w14:textId="77777777" w:rsidR="00AF134A" w:rsidRDefault="00AF134A" w:rsidP="00AF134A">
      <w:r>
        <w:t>В частности, можно будет выбрать период регулярных выплат: в базовых условиях значится срок в десять лет. Возможны пожизненные выплаты (накопленная сумма будет разделена на средние показатели возраста дожития). Если этот возраст будет превышен, то НПФ берёт расходы на себя.</w:t>
      </w:r>
    </w:p>
    <w:p w14:paraId="471EFF6B" w14:textId="77777777" w:rsidR="00AF134A" w:rsidRDefault="00AF134A" w:rsidP="00AF134A">
      <w:r>
        <w:t>Ещё один вариант – получить единовременную выплату сформированных сбережений. Это может сделать любой участник Программы долгосрочных сбережений вне зависимости от возраста по истечении периода накопления (15 лет). Такое решение принимается по договоренности с НПФ.</w:t>
      </w:r>
    </w:p>
    <w:p w14:paraId="0B398650" w14:textId="77777777" w:rsidR="00AF134A" w:rsidRDefault="00AF134A" w:rsidP="00AF134A">
      <w:r>
        <w:t>Как будут наследоваться накопления?</w:t>
      </w:r>
    </w:p>
    <w:p w14:paraId="38E267C1" w14:textId="77777777" w:rsidR="00AF134A" w:rsidRDefault="00AF134A" w:rsidP="00AF134A">
      <w:r>
        <w:t>Сформированные в программе сбережения наследуются в полном объёме в период, пока происходит процесс накопления. Если выплаты уже назначены, при этом участник Программы выбрал ежемесячные выплаты на определённый срок (от 10 лет), то сформированные средства за вычетом выплаченных также перейдут по наследству. Если же были выбраны пожизненные выплаты, то они прекращаются со смертью участника Программы и не наследуются.</w:t>
      </w:r>
    </w:p>
    <w:p w14:paraId="60B335E5" w14:textId="77777777" w:rsidR="00AF134A" w:rsidRDefault="000729DA" w:rsidP="00AF134A">
      <w:hyperlink r:id="rId31" w:history="1">
        <w:r w:rsidR="00AF134A" w:rsidRPr="007D4A3A">
          <w:rPr>
            <w:rStyle w:val="a3"/>
          </w:rPr>
          <w:t>https://ruinformer.com/page/podushka-finansovoj-bezopasnosti-programma-dolgosrochnyh-sberezhenij-chto-takoe-i-kak-budet-rabotat</w:t>
        </w:r>
      </w:hyperlink>
      <w:r w:rsidR="00AF134A">
        <w:t xml:space="preserve"> </w:t>
      </w:r>
    </w:p>
    <w:p w14:paraId="562789C7" w14:textId="77777777" w:rsidR="005123A9" w:rsidRDefault="005123A9" w:rsidP="005123A9">
      <w:pPr>
        <w:pStyle w:val="2"/>
      </w:pPr>
      <w:bookmarkStart w:id="95" w:name="_Toc197326048"/>
      <w:r>
        <w:t>Коммерсантъ Кубань, 03.05.2025, «Это выгодно и сотрудникам, и компании»</w:t>
      </w:r>
      <w:bookmarkEnd w:id="95"/>
      <w:r>
        <w:t xml:space="preserve"> </w:t>
      </w:r>
    </w:p>
    <w:p w14:paraId="45DD6D3C" w14:textId="77777777" w:rsidR="005123A9" w:rsidRDefault="005123A9" w:rsidP="002E58E3">
      <w:pPr>
        <w:pStyle w:val="3"/>
      </w:pPr>
      <w:bookmarkStart w:id="96" w:name="_Toc197326049"/>
      <w:r>
        <w:t>Правительственная комиссия по законопроектной деятельности на заседании 28 апреля одобрила законопроект Минфина о налоговой льготе для работодателей, которые будут софинансировать участие своих работников в программе долгосрочных сбережений (ПДС). Новый закон поможет бизнесу существенно сэкономить на налоговых платежах, а также сформировать мотивацию для привлечения новых и удержания опытных сотрудников, утверждает руководитель бухгалтерской фирмы «Кубань Партнер», член Общественного совета при УФНС по Краснодарскому краю Вера Сиренко.</w:t>
      </w:r>
      <w:bookmarkEnd w:id="96"/>
    </w:p>
    <w:p w14:paraId="5AB47DBF" w14:textId="77777777" w:rsidR="005123A9" w:rsidRDefault="005123A9" w:rsidP="005123A9">
      <w:r>
        <w:t>«На днях стало известно о новой инициативе Минфина, вносящей изменения в Налоговый кодекс. Работодатели смогут помочь своим сотрудникам формировать долгосрочные сбережения без дополнительной налоговой нагрузки на бизнес.</w:t>
      </w:r>
    </w:p>
    <w:p w14:paraId="5948F841" w14:textId="77777777" w:rsidR="005123A9" w:rsidRDefault="005123A9" w:rsidP="005123A9">
      <w:r>
        <w:t xml:space="preserve">С 2024 года начала свою работу Программа долгосрочных сбережений. Суть ее в том, что любой гражданин может заключить договор с негосударственным пенсионным фондом (НПФ), вносить взносы, а фонд будет инвестировать их, увеличивая накопления граждан. ПДС предназначена для накопления средств на крупные покупки или создание источника дохода после выхода на пенсию. Выплата накопленных средств производится через 15 лет после заключения договора либо при достижении 55 лет для женщин и 60 лет для мужчин, но после пяти лет участия в программе. Также выплата может быть </w:t>
      </w:r>
      <w:r>
        <w:lastRenderedPageBreak/>
        <w:t>досрочной, но только при наступлении очень серьезных событий (тяжелая болезнь, потеря кормильца).</w:t>
      </w:r>
    </w:p>
    <w:p w14:paraId="5F68B6B8" w14:textId="77777777" w:rsidR="005123A9" w:rsidRDefault="005123A9" w:rsidP="005123A9">
      <w:r>
        <w:t>Напомню, что при выплате заработной платы сотрудникам компания должна заплатить страховые взносы в размере 30% от Фонда оплаты труда (ФОТ). Страховыми взносами в размере 30% также облагаются любые стимулирующие выплаты работникам, например премии. В законопроекте предусмотрено, что если работодатель направит деньги на программу долгосрочных сбережений (ПДС) работника, такие суммы не будут облагаться страховыми взносами.</w:t>
      </w:r>
    </w:p>
    <w:p w14:paraId="4F369A44" w14:textId="77777777" w:rsidR="005123A9" w:rsidRDefault="005123A9" w:rsidP="005123A9">
      <w:r>
        <w:t>Таким образом, работодатель может предложить работникам новую мотивацию — формировать долгосрочные сбережения и использовать ее как для привлечения новых сотрудников в качестве конкурентного преимущества, так и для удержания работающих. Этот вид мотивации не повлечет за собой дополнительных налогов для бизнеса.</w:t>
      </w:r>
    </w:p>
    <w:p w14:paraId="7CC91258" w14:textId="77777777" w:rsidR="005123A9" w:rsidRDefault="005123A9" w:rsidP="005123A9">
      <w:r>
        <w:t>Более того, согласно законопроекту такие платежи работодателя в пользу долгосрочных сбережений работников будут учитываться в расходах при расчете налога на прибыль компании, что также позволит сэкономить на налоговых платежах.</w:t>
      </w:r>
    </w:p>
    <w:p w14:paraId="48D1AC89" w14:textId="77777777" w:rsidR="005123A9" w:rsidRDefault="005123A9" w:rsidP="005123A9">
      <w:r>
        <w:t>Работодатель получает две налоговые экономии: 30% на страховых взносах и 25% на налоге на прибыль.</w:t>
      </w:r>
    </w:p>
    <w:p w14:paraId="2ED4D345" w14:textId="77777777" w:rsidR="005123A9" w:rsidRDefault="005123A9" w:rsidP="005123A9">
      <w:r>
        <w:t>Пока неизвестно, будет ли для работодателей, применяющих УСН “доходы минус расходы”, добавлено “софинансирование по ПДС” в перечень расходов. Полагаю, что законодатель предусмотрит такую льготу для всех работодателей, и, вероятнее всего, такие расходы войдут в статью расходов на оплату труда. Однако, если в разделе для “упрощенцев”это не будет прямо закреплено, то они не смогут учесть сумму софинансирования в расходах.</w:t>
      </w:r>
    </w:p>
    <w:p w14:paraId="35B9CD31" w14:textId="77777777" w:rsidR="005123A9" w:rsidRDefault="005123A9" w:rsidP="005123A9">
      <w:r>
        <w:t>В целом, инициатива несет положительные изменения в Налоговый кодекс для бизнеса. Работодатели все чаще применяют разные формы мотивации для привлечения и удержания сотрудников. Конечно, многие сотрудники предпочитают получить деньги здесь и сейчас, но выплаты премий и других бонусов накладны для бизнеса, так как увеличивают налоговую базу. Формирование долгосрочных сбережений в перспективе выгодно и сотрудникам, и компаниям, где они работают. Перспектива принятия законопроекта в ближайшее время очень высока. О введении налоговых льгот для бизнеса на такие выплаты президент говорил еще в 2024 году».</w:t>
      </w:r>
    </w:p>
    <w:p w14:paraId="3401A373" w14:textId="77777777" w:rsidR="005123A9" w:rsidRDefault="000729DA" w:rsidP="005123A9">
      <w:hyperlink r:id="rId32" w:history="1">
        <w:r w:rsidR="005123A9" w:rsidRPr="00DB2F9C">
          <w:rPr>
            <w:rStyle w:val="a3"/>
          </w:rPr>
          <w:t>https://www.kommersant.ru/doc/7695023</w:t>
        </w:r>
      </w:hyperlink>
      <w:r w:rsidR="005123A9">
        <w:t xml:space="preserve"> </w:t>
      </w:r>
    </w:p>
    <w:p w14:paraId="3DE833AA" w14:textId="77777777" w:rsidR="00885883" w:rsidRPr="00003B18" w:rsidRDefault="00885883" w:rsidP="00885883">
      <w:pPr>
        <w:pStyle w:val="2"/>
      </w:pPr>
      <w:bookmarkStart w:id="97" w:name="_Toc197326050"/>
      <w:r w:rsidRPr="00003B18">
        <w:t>АиФ – Петербург, 28.04.2025, Как работает программа долгосрочных сбережений</w:t>
      </w:r>
      <w:bookmarkEnd w:id="97"/>
    </w:p>
    <w:p w14:paraId="1012E624" w14:textId="77777777" w:rsidR="00885883" w:rsidRPr="00003B18" w:rsidRDefault="00885883" w:rsidP="002E58E3">
      <w:pPr>
        <w:pStyle w:val="3"/>
      </w:pPr>
      <w:bookmarkStart w:id="98" w:name="_Toc197326051"/>
      <w:r w:rsidRPr="00003B18">
        <w:t>Программа долгосрочных сбережений (ПДС) - это способ создать финансовую подушку или прибавку к пенсии с помощью государства. Достаточно заключить договор с негосударственным пенсионным фондом и делать ежегодные взносы от 2 000 рублей. В ответ государство будет софинансировать ваши накопления до 36 000 рублей в год - в течение 10 лет.</w:t>
      </w:r>
      <w:bookmarkEnd w:id="98"/>
    </w:p>
    <w:p w14:paraId="40139D57" w14:textId="77777777" w:rsidR="00885883" w:rsidRPr="00003B18" w:rsidRDefault="00885883" w:rsidP="00885883">
      <w:r w:rsidRPr="00003B18">
        <w:t xml:space="preserve">Размер господдержки зависит от дохода: </w:t>
      </w:r>
    </w:p>
    <w:p w14:paraId="4B87D72A" w14:textId="77777777" w:rsidR="00885883" w:rsidRPr="00003B18" w:rsidRDefault="00885883" w:rsidP="00885883">
      <w:r w:rsidRPr="00003B18">
        <w:t>•</w:t>
      </w:r>
      <w:r w:rsidRPr="00003B18">
        <w:tab/>
        <w:t xml:space="preserve">до 80 тыс. руб. в месяц - взнос удваивается; </w:t>
      </w:r>
    </w:p>
    <w:p w14:paraId="355647D1" w14:textId="77777777" w:rsidR="00885883" w:rsidRPr="00003B18" w:rsidRDefault="00885883" w:rsidP="00885883">
      <w:r w:rsidRPr="00003B18">
        <w:lastRenderedPageBreak/>
        <w:t>•</w:t>
      </w:r>
      <w:r w:rsidRPr="00003B18">
        <w:tab/>
        <w:t xml:space="preserve">от 80 до 150 тыс. - доплата составит 50%; </w:t>
      </w:r>
    </w:p>
    <w:p w14:paraId="4A0DE36F" w14:textId="77777777" w:rsidR="00885883" w:rsidRPr="00003B18" w:rsidRDefault="00885883" w:rsidP="00885883">
      <w:r w:rsidRPr="00003B18">
        <w:t>•</w:t>
      </w:r>
      <w:r w:rsidRPr="00003B18">
        <w:tab/>
        <w:t xml:space="preserve">свыше 150 тыс. - 25% от взноса. </w:t>
      </w:r>
    </w:p>
    <w:p w14:paraId="11DAF03F" w14:textId="77777777" w:rsidR="00885883" w:rsidRPr="00003B18" w:rsidRDefault="00885883" w:rsidP="00885883">
      <w:r w:rsidRPr="00003B18">
        <w:t>Средства инвестируются с приоритетом надёжности и доходности, а государство гарантирует сохранность до 2,8 млн рублей.</w:t>
      </w:r>
    </w:p>
    <w:p w14:paraId="173F48FA" w14:textId="77777777" w:rsidR="00885883" w:rsidRPr="00003B18" w:rsidRDefault="00885883" w:rsidP="00885883">
      <w:r w:rsidRPr="00003B18">
        <w:t>Узнать, сколько можно накопить, можно с помощью калькулятора на сайте моифинансы.рф.</w:t>
      </w:r>
    </w:p>
    <w:p w14:paraId="71DF591D" w14:textId="77777777" w:rsidR="00111D7C" w:rsidRPr="00003B18" w:rsidRDefault="000729DA" w:rsidP="00885883">
      <w:hyperlink r:id="rId33" w:history="1">
        <w:r w:rsidR="00885883" w:rsidRPr="00003B18">
          <w:rPr>
            <w:rStyle w:val="a3"/>
          </w:rPr>
          <w:t>https://spb.aif.ru/money/kak-rabotaet-programma-dolgosrochnyh-sberezheniy</w:t>
        </w:r>
      </w:hyperlink>
    </w:p>
    <w:p w14:paraId="206A9384" w14:textId="77777777" w:rsidR="000E075E" w:rsidRPr="00003B18" w:rsidRDefault="000E075E" w:rsidP="000E075E">
      <w:pPr>
        <w:pStyle w:val="2"/>
      </w:pPr>
      <w:bookmarkStart w:id="99" w:name="_Toc197326052"/>
      <w:r w:rsidRPr="00003B18">
        <w:t>АиФ - Смоленск, 30.04.2025, НПФ ВТБ предлагает ПДС с расторжением без штрафов</w:t>
      </w:r>
      <w:bookmarkEnd w:id="99"/>
    </w:p>
    <w:p w14:paraId="33A9EAAC" w14:textId="77777777" w:rsidR="000E075E" w:rsidRPr="00003B18" w:rsidRDefault="000E075E" w:rsidP="002E58E3">
      <w:pPr>
        <w:pStyle w:val="3"/>
      </w:pPr>
      <w:bookmarkStart w:id="100" w:name="_Toc197326053"/>
      <w:r w:rsidRPr="00003B18">
        <w:t>ВТБ Пенсионный фонд предлагает попробовать «тест-драйв» программы долгосрочных сбережений тем, кто рассматривает участие в ПДС, но сомневается в своем решении. Для этого НПФ разработал специальные условия, которые позволяют клиентам выйти из программы в любое время.</w:t>
      </w:r>
      <w:bookmarkEnd w:id="100"/>
    </w:p>
    <w:p w14:paraId="189C9969" w14:textId="77777777" w:rsidR="000E075E" w:rsidRPr="00003B18" w:rsidRDefault="000E075E" w:rsidP="000E075E">
      <w:r w:rsidRPr="00003B18">
        <w:t>Теперь в фонде можно принять участие в ПДС и выйти из нее в любой момент: если срочно потребуется забрать деньги - личные взносы и начисленный инвестиционный доход можно будет забрать в полном объеме без понижающих коэффициентов, которые сегодня у различных фондов могут составлять до 20% в первый год.</w:t>
      </w:r>
    </w:p>
    <w:p w14:paraId="4AB60B37" w14:textId="77777777" w:rsidR="000E075E" w:rsidRPr="00003B18" w:rsidRDefault="000E075E" w:rsidP="000E075E">
      <w:r w:rsidRPr="00003B18">
        <w:t>«Для тех клиентов, которые опасаются вкладывать деньги на долгий срок, мы предлагаем специальные условия. Если им не понравится ПДС или срочно потребуются вложенные средства, фонд вернет их в полном объеме без штрафов. Такая опция доступна с первого дня после заключения договора долгосрочных сбережений», - комментирует директор департамента развития продуктов и цифровых продаж ВТБ Пенсионный фонд Николай Дубакин.</w:t>
      </w:r>
    </w:p>
    <w:p w14:paraId="44D90E0E" w14:textId="77777777" w:rsidR="000E075E" w:rsidRPr="00003B18" w:rsidRDefault="000E075E" w:rsidP="000E075E">
      <w:r w:rsidRPr="00003B18">
        <w:t>Оформить договор долгосрочных сбережений на специальных условиях «тест-драйва» можно только онлайн на сайте НПФ ВТБ. Все преимущества стандартной программы долгосрочных сбережений в этом случае остаются доступными: участники смогут увеличить капитал не только за счет инвестиционного дохода от НПФ ВТБ, но и за счет финансовой поддержки от государства, которая может составить до 36 тыс. рублей в год в течение первых 10 лет участия. Также клиенты смогут ежегодно вернуть до 88 тыс. рублей от суммы своих взносов по договору в виде налогового вычета, размер которого зависит от налоговой ставки.</w:t>
      </w:r>
    </w:p>
    <w:p w14:paraId="55FCF717" w14:textId="77777777" w:rsidR="000E075E" w:rsidRPr="00003B18" w:rsidRDefault="000E075E" w:rsidP="000E075E">
      <w:r w:rsidRPr="00003B18">
        <w:t>Отметим, что даже в случае «тест-драйва» досрочное расторжение договора по ПДС все же имеет ряд законодательных особенностей. Участник программы потеряет право на получение государственной поддержки на долгосрочные сбережения, в том числе по вновь заключенным договорам. Это произойдет со следующего года после получения выкупной суммы - объема личных средств, выплаченных участнику при расторжении договора по ПДС. В случае получения участником налоговых вычетов, они будут удержаны фондом из этой суммы. Также начисленный по договору инвестиционный доход будет облагаться НДФЛ.</w:t>
      </w:r>
    </w:p>
    <w:p w14:paraId="64A01C8C" w14:textId="77777777" w:rsidR="000E075E" w:rsidRPr="00003B18" w:rsidRDefault="000E075E" w:rsidP="000E075E">
      <w:r w:rsidRPr="00003B18">
        <w:lastRenderedPageBreak/>
        <w:t>По условиям программы получить выплаты с учетом сумм господдержки и средств пенсионных накоплений по обязательному пенсионному страхованию можно через 15 лет после заключения договора ПДС или по достижению возраста 55 лет для женщин и 60 лет для мужчин, а также в особых жизненных ситуациях.</w:t>
      </w:r>
    </w:p>
    <w:p w14:paraId="6D7415FA" w14:textId="77777777" w:rsidR="00885883" w:rsidRPr="00003B18" w:rsidRDefault="000729DA" w:rsidP="000E075E">
      <w:hyperlink r:id="rId34" w:history="1">
        <w:r w:rsidR="000E075E" w:rsidRPr="00003B18">
          <w:rPr>
            <w:rStyle w:val="a3"/>
          </w:rPr>
          <w:t>https://smol.aif.ru/society/npf-vtb-predlagaet-pds-s-rastorzheniem-bez-shtrafov?erid=2W5zFGJ4MB6</w:t>
        </w:r>
      </w:hyperlink>
    </w:p>
    <w:p w14:paraId="197BFFF9" w14:textId="77777777" w:rsidR="00D17573" w:rsidRPr="00003B18" w:rsidRDefault="00D17573" w:rsidP="00D17573">
      <w:pPr>
        <w:pStyle w:val="2"/>
      </w:pPr>
      <w:bookmarkStart w:id="101" w:name="_Toc197326054"/>
      <w:r w:rsidRPr="00003B18">
        <w:t>РИА Воронеж, 30.04.2025, За 2025 год воронежцы направили 1,8 млрд рублей в программу долгосрочных сбережений</w:t>
      </w:r>
      <w:bookmarkEnd w:id="101"/>
    </w:p>
    <w:p w14:paraId="4517B984" w14:textId="77777777" w:rsidR="00D17573" w:rsidRPr="00003B18" w:rsidRDefault="00D17573" w:rsidP="002E58E3">
      <w:pPr>
        <w:pStyle w:val="3"/>
      </w:pPr>
      <w:bookmarkStart w:id="102" w:name="_Toc197326055"/>
      <w:r w:rsidRPr="00003B18">
        <w:t>В первом квартале 2025 года воронежцы направили более 1,8 млрд рублей в программу долгосрочных сбережений. В эту цифру входят как личные взносы, так и средства пенсионных накоплений. Всего к концу марта 2025 года договоры долгосрочных сбережений с негосударственными пенсионными фондами заключили около 66 тыс. воронежцев. Из них 19 тыс. человек сделали это в текущем году. Об этом сообщили в воронежском отделении Банка России в среду, 30 апреля.</w:t>
      </w:r>
      <w:bookmarkEnd w:id="102"/>
    </w:p>
    <w:p w14:paraId="3A34D06D" w14:textId="77777777" w:rsidR="00D17573" w:rsidRPr="00003B18" w:rsidRDefault="00D17573" w:rsidP="00D17573">
      <w:r w:rsidRPr="00003B18">
        <w:t>Всего с января 2024 года жители региона направили в программу долгосрочных сбережений 3,4 млрд рублей.</w:t>
      </w:r>
    </w:p>
    <w:p w14:paraId="172CA66A" w14:textId="77777777" w:rsidR="00D17573" w:rsidRPr="00003B18" w:rsidRDefault="00D17573" w:rsidP="00D17573">
      <w:r w:rsidRPr="00003B18">
        <w:t>Сейчас Банк России совместно с Министерством финансов России работает над повышением привлекательности программы долгосрочных сбережений. Прорабатывается возможность оформлять договоры через портал «Госуслуги». По статистике, большинство договоров заключаются в электронном виде, однако не все негосударственные пенсионные фонды имеют удобные онлайн-сервисы.</w:t>
      </w:r>
    </w:p>
    <w:p w14:paraId="26F8E88E" w14:textId="77777777" w:rsidR="00D17573" w:rsidRPr="00003B18" w:rsidRDefault="00D17573" w:rsidP="00D17573">
      <w:r w:rsidRPr="00003B18">
        <w:t>Кроме того, подготовлены поправки в закон о негосударственных пенсионных фондах, которые предполагают, что если человек расторгнет договор долгосрочных сбережений, то право на софинансирование сохранится. Сейчас участник программы может забрать деньги без потери софинансирования и налогового вычета, только если ему требуется дорогостоящее лечение и при потере кормильца.</w:t>
      </w:r>
    </w:p>
    <w:p w14:paraId="35FE6455" w14:textId="77777777" w:rsidR="00D17573" w:rsidRPr="00003B18" w:rsidRDefault="00D17573" w:rsidP="00D17573">
      <w:r w:rsidRPr="00003B18">
        <w:t>В случае, когда человек сделал взнос по договору долгосрочных сбережений, а затем передумал и решил выйти из программы, он теряет право на софинансирование, в том числе при заключении таких договоров в будущем. Этот же принцип действует, если у гражданина есть несколько договоров долгосрочных сбережений и он решил закрыть хотя бы один из них.</w:t>
      </w:r>
    </w:p>
    <w:p w14:paraId="7B5BD50F" w14:textId="77777777" w:rsidR="00D17573" w:rsidRPr="00003B18" w:rsidRDefault="00D17573" w:rsidP="00D17573">
      <w:r w:rsidRPr="00003B18">
        <w:t>Подготовленные поправки предусматривают, что участник программы вправе расторгнуть договор долгосрочных сбережений, по которому он не получал софинансирование, и при этом сохранить право на господдержку, если он успел это сделать до 1 апреля того года, когда должны поступить средства от государства.</w:t>
      </w:r>
    </w:p>
    <w:p w14:paraId="0D09ABE5" w14:textId="77777777" w:rsidR="00D17573" w:rsidRPr="00003B18" w:rsidRDefault="00D17573" w:rsidP="00D17573">
      <w:r w:rsidRPr="00003B18">
        <w:t>Ранее РИА «Воронеж» сообщало, что совет директоров Банка России принял решение в четвертый раз подряд сохранить ключевую ставку на уровне 21% годовых.</w:t>
      </w:r>
    </w:p>
    <w:p w14:paraId="47142504" w14:textId="77777777" w:rsidR="00D17573" w:rsidRPr="00350B75" w:rsidRDefault="000729DA" w:rsidP="00D17573">
      <w:hyperlink r:id="rId35" w:history="1">
        <w:r w:rsidR="00D17573" w:rsidRPr="00003B18">
          <w:rPr>
            <w:rStyle w:val="a3"/>
          </w:rPr>
          <w:t>https://riavrn.ru/news/za-2025-god-voronezhcy-napravili-18-mlrd-rublej-v-programmu-dolgosrochnyh-sberezhenij/</w:t>
        </w:r>
      </w:hyperlink>
      <w:r w:rsidR="00D17573" w:rsidRPr="00003B18">
        <w:t xml:space="preserve"> </w:t>
      </w:r>
    </w:p>
    <w:p w14:paraId="6ADCE676" w14:textId="77777777" w:rsidR="00AA42D1" w:rsidRPr="00AA42D1" w:rsidRDefault="00AA42D1" w:rsidP="00AA42D1">
      <w:pPr>
        <w:pStyle w:val="2"/>
      </w:pPr>
      <w:bookmarkStart w:id="103" w:name="_Toc197326056"/>
      <w:r w:rsidRPr="00AA42D1">
        <w:lastRenderedPageBreak/>
        <w:t>Вести Воронеж, 04.05.2025, Воронежцы вложили более 3,4 млрд рублей в программу долгосрочных сбережений</w:t>
      </w:r>
      <w:bookmarkEnd w:id="103"/>
    </w:p>
    <w:p w14:paraId="37823F2B" w14:textId="77777777" w:rsidR="00AA42D1" w:rsidRPr="00AA42D1" w:rsidRDefault="00AA42D1" w:rsidP="002E58E3">
      <w:pPr>
        <w:pStyle w:val="3"/>
      </w:pPr>
      <w:bookmarkStart w:id="104" w:name="_Toc197326057"/>
      <w:r w:rsidRPr="00AA42D1">
        <w:t>Около 66 тыс. жителей региона присоединились к программе долгосрочных сбережений. В первом квартале 2025 года воронежцы вложили более 1,8 млрд рублей. В эту цифру входят как личные взносы, так и средства пенсионных накоплений, заявления на перевод которых жители региона подали в 2024 году. Теперь они поступили на счета граждан.</w:t>
      </w:r>
      <w:bookmarkEnd w:id="104"/>
    </w:p>
    <w:p w14:paraId="1ABE29AB" w14:textId="77777777" w:rsidR="00AA42D1" w:rsidRPr="00AA42D1" w:rsidRDefault="00AA42D1" w:rsidP="00AA42D1">
      <w:r w:rsidRPr="00AA42D1">
        <w:t>Общий объём средств, который жители региона направили в программу с момента её старта в январе 2024 года, превысил 3,4 млрд рублей.</w:t>
      </w:r>
    </w:p>
    <w:p w14:paraId="0C513ED2" w14:textId="77777777" w:rsidR="00AA42D1" w:rsidRPr="00AA42D1" w:rsidRDefault="00AA42D1" w:rsidP="00AA42D1">
      <w:r w:rsidRPr="00AA42D1">
        <w:t>Тем временем Банк России совместно с Минфином России работают над тем, чтобы повысить привлекательность программы долгосрочных сбережений. Во-первых, прорабатывается возможность оформлять договоры через Госуслуги.</w:t>
      </w:r>
    </w:p>
    <w:p w14:paraId="23E3AC86" w14:textId="77777777" w:rsidR="00AA42D1" w:rsidRPr="00AA42D1" w:rsidRDefault="00AA42D1" w:rsidP="00AA42D1">
      <w:r w:rsidRPr="00AA42D1">
        <w:t>По статистике, подавляющее большинство договоров заключается в электронном виде, однако не у всех негосударственных пенсионных фондов есть удобные онлайн-сервисы. Таким образом, у людей появится возможность подписывать договоры с фондами, у которых либо нет собственного удобного приложения, либо отсутствуют агентские соглашения с крупными банками, размещающими продукты фондов у себя на «электронной полке».</w:t>
      </w:r>
    </w:p>
    <w:p w14:paraId="705E46ED" w14:textId="77777777" w:rsidR="00AA42D1" w:rsidRPr="00AA42D1" w:rsidRDefault="00AA42D1" w:rsidP="00AA42D1">
      <w:r w:rsidRPr="00AA42D1">
        <w:t>Кроме того, подготовлены поправки в закон о негосударственных пенсионных фондах, которые предусматривают, что за человеком сохранится право на софинансирование, если он расторгнет договор долгосрочных сбережений.</w:t>
      </w:r>
    </w:p>
    <w:p w14:paraId="6BD3DF6A" w14:textId="77777777" w:rsidR="00AA42D1" w:rsidRPr="00AA42D1" w:rsidRDefault="00AA42D1" w:rsidP="00AA42D1">
      <w:r w:rsidRPr="00AA42D1">
        <w:t>Сейчас по закону участник программы вправе забрать деньги без потери софинансирования и налогового вычета, если ему потребуется дорогостоящее лечение, а также при потере кормильца.</w:t>
      </w:r>
    </w:p>
    <w:p w14:paraId="3A2EE64F" w14:textId="77777777" w:rsidR="00AA42D1" w:rsidRPr="00AA42D1" w:rsidRDefault="00AA42D1" w:rsidP="00AA42D1">
      <w:r w:rsidRPr="00AA42D1">
        <w:t xml:space="preserve">Как работает программа долгосрочных сбережений, смотрите тут. </w:t>
      </w:r>
    </w:p>
    <w:p w14:paraId="344647D5" w14:textId="77777777" w:rsidR="00AA42D1" w:rsidRPr="00AA42D1" w:rsidRDefault="000729DA" w:rsidP="00AA42D1">
      <w:hyperlink r:id="rId36" w:history="1">
        <w:r w:rsidR="00AA42D1" w:rsidRPr="00634604">
          <w:rPr>
            <w:rStyle w:val="a3"/>
            <w:lang w:val="en-US"/>
          </w:rPr>
          <w:t>https</w:t>
        </w:r>
        <w:r w:rsidR="00AA42D1" w:rsidRPr="00AA42D1">
          <w:rPr>
            <w:rStyle w:val="a3"/>
          </w:rPr>
          <w:t>://</w:t>
        </w:r>
        <w:r w:rsidR="00AA42D1" w:rsidRPr="00634604">
          <w:rPr>
            <w:rStyle w:val="a3"/>
            <w:lang w:val="en-US"/>
          </w:rPr>
          <w:t>vestivrn</w:t>
        </w:r>
        <w:r w:rsidR="00AA42D1" w:rsidRPr="00AA42D1">
          <w:rPr>
            <w:rStyle w:val="a3"/>
          </w:rPr>
          <w:t>.</w:t>
        </w:r>
        <w:r w:rsidR="00AA42D1" w:rsidRPr="00634604">
          <w:rPr>
            <w:rStyle w:val="a3"/>
            <w:lang w:val="en-US"/>
          </w:rPr>
          <w:t>ru</w:t>
        </w:r>
        <w:r w:rsidR="00AA42D1" w:rsidRPr="00AA42D1">
          <w:rPr>
            <w:rStyle w:val="a3"/>
          </w:rPr>
          <w:t>/</w:t>
        </w:r>
        <w:r w:rsidR="00AA42D1" w:rsidRPr="00634604">
          <w:rPr>
            <w:rStyle w:val="a3"/>
            <w:lang w:val="en-US"/>
          </w:rPr>
          <w:t>news</w:t>
        </w:r>
        <w:r w:rsidR="00AA42D1" w:rsidRPr="00AA42D1">
          <w:rPr>
            <w:rStyle w:val="a3"/>
          </w:rPr>
          <w:t>/2025/05/04/</w:t>
        </w:r>
        <w:r w:rsidR="00AA42D1" w:rsidRPr="00634604">
          <w:rPr>
            <w:rStyle w:val="a3"/>
            <w:lang w:val="en-US"/>
          </w:rPr>
          <w:t>voronezhcy</w:t>
        </w:r>
        <w:r w:rsidR="00AA42D1" w:rsidRPr="00AA42D1">
          <w:rPr>
            <w:rStyle w:val="a3"/>
          </w:rPr>
          <w:t>-</w:t>
        </w:r>
        <w:r w:rsidR="00AA42D1" w:rsidRPr="00634604">
          <w:rPr>
            <w:rStyle w:val="a3"/>
            <w:lang w:val="en-US"/>
          </w:rPr>
          <w:t>vlozhili</w:t>
        </w:r>
        <w:r w:rsidR="00AA42D1" w:rsidRPr="00AA42D1">
          <w:rPr>
            <w:rStyle w:val="a3"/>
          </w:rPr>
          <w:t>-</w:t>
        </w:r>
        <w:r w:rsidR="00AA42D1" w:rsidRPr="00634604">
          <w:rPr>
            <w:rStyle w:val="a3"/>
            <w:lang w:val="en-US"/>
          </w:rPr>
          <w:t>bolee</w:t>
        </w:r>
        <w:r w:rsidR="00AA42D1" w:rsidRPr="00AA42D1">
          <w:rPr>
            <w:rStyle w:val="a3"/>
          </w:rPr>
          <w:t>-3-4-</w:t>
        </w:r>
        <w:r w:rsidR="00AA42D1" w:rsidRPr="00634604">
          <w:rPr>
            <w:rStyle w:val="a3"/>
            <w:lang w:val="en-US"/>
          </w:rPr>
          <w:t>mlrd</w:t>
        </w:r>
        <w:r w:rsidR="00AA42D1" w:rsidRPr="00AA42D1">
          <w:rPr>
            <w:rStyle w:val="a3"/>
          </w:rPr>
          <w:t>-</w:t>
        </w:r>
        <w:r w:rsidR="00AA42D1" w:rsidRPr="00634604">
          <w:rPr>
            <w:rStyle w:val="a3"/>
            <w:lang w:val="en-US"/>
          </w:rPr>
          <w:t>rublei</w:t>
        </w:r>
        <w:r w:rsidR="00AA42D1" w:rsidRPr="00AA42D1">
          <w:rPr>
            <w:rStyle w:val="a3"/>
          </w:rPr>
          <w:t>-</w:t>
        </w:r>
        <w:r w:rsidR="00AA42D1" w:rsidRPr="00634604">
          <w:rPr>
            <w:rStyle w:val="a3"/>
            <w:lang w:val="en-US"/>
          </w:rPr>
          <w:t>v</w:t>
        </w:r>
        <w:r w:rsidR="00AA42D1" w:rsidRPr="00AA42D1">
          <w:rPr>
            <w:rStyle w:val="a3"/>
          </w:rPr>
          <w:t>-</w:t>
        </w:r>
        <w:r w:rsidR="00AA42D1" w:rsidRPr="00634604">
          <w:rPr>
            <w:rStyle w:val="a3"/>
            <w:lang w:val="en-US"/>
          </w:rPr>
          <w:t>programmu</w:t>
        </w:r>
        <w:r w:rsidR="00AA42D1" w:rsidRPr="00AA42D1">
          <w:rPr>
            <w:rStyle w:val="a3"/>
          </w:rPr>
          <w:t>-</w:t>
        </w:r>
        <w:r w:rsidR="00AA42D1" w:rsidRPr="00634604">
          <w:rPr>
            <w:rStyle w:val="a3"/>
            <w:lang w:val="en-US"/>
          </w:rPr>
          <w:t>dolgosrochnykh</w:t>
        </w:r>
        <w:r w:rsidR="00AA42D1" w:rsidRPr="00AA42D1">
          <w:rPr>
            <w:rStyle w:val="a3"/>
          </w:rPr>
          <w:t>-</w:t>
        </w:r>
        <w:r w:rsidR="00AA42D1" w:rsidRPr="00634604">
          <w:rPr>
            <w:rStyle w:val="a3"/>
            <w:lang w:val="en-US"/>
          </w:rPr>
          <w:t>sberezhenii</w:t>
        </w:r>
        <w:r w:rsidR="00AA42D1" w:rsidRPr="00AA42D1">
          <w:rPr>
            <w:rStyle w:val="a3"/>
          </w:rPr>
          <w:t>/</w:t>
        </w:r>
      </w:hyperlink>
      <w:r w:rsidR="00AA42D1" w:rsidRPr="00AA42D1">
        <w:t xml:space="preserve"> </w:t>
      </w:r>
    </w:p>
    <w:p w14:paraId="073E75C6" w14:textId="77777777" w:rsidR="00D17573" w:rsidRPr="00003B18" w:rsidRDefault="00D17573" w:rsidP="00D17573">
      <w:pPr>
        <w:pStyle w:val="2"/>
      </w:pPr>
      <w:bookmarkStart w:id="105" w:name="_Toc197326058"/>
      <w:r w:rsidRPr="00003B18">
        <w:t>АТВмедиа, 30.04.2025, ПСБ: количество участников программы долгосрочных сбережений в СКФО выросло в три раза с начала года</w:t>
      </w:r>
      <w:bookmarkEnd w:id="105"/>
    </w:p>
    <w:p w14:paraId="0238D3AC" w14:textId="77777777" w:rsidR="00D17573" w:rsidRPr="00003B18" w:rsidRDefault="00D17573" w:rsidP="002E58E3">
      <w:pPr>
        <w:pStyle w:val="3"/>
      </w:pPr>
      <w:bookmarkStart w:id="106" w:name="_Toc197326059"/>
      <w:r w:rsidRPr="00003B18">
        <w:t>Программа долгосрочных сбережений становится популярным инструментом для сохранения и приумножения личных накоплений граждан. С начала 2025 года количество жителей СКФО, заключивших договор с негосударственным пенсионным фондом ПСБ, увеличилось более чем в 3 раза по сравнению с показателями 4 квартала 2024 года. Население привлекает инвестиционная доходность НПФ ПСБ по итогам 2024 г. в размере 19,3% годовых, которая вкупе с ежегодным государственным софинансированием позволит сформировать капитал и потратить его по своему усмотрению.</w:t>
      </w:r>
      <w:bookmarkEnd w:id="106"/>
    </w:p>
    <w:p w14:paraId="591D1D70" w14:textId="77777777" w:rsidR="00D17573" w:rsidRPr="00003B18" w:rsidRDefault="00D17573" w:rsidP="00D17573">
      <w:r w:rsidRPr="00003B18">
        <w:t xml:space="preserve">Стать участником программы долгосрочных сбережений может любой желающий от 18 до 70 лет. Необходимым условием получения государственного софинансирования является ежегодное пополнение счета пропорционально официальному ежемесячному </w:t>
      </w:r>
      <w:r w:rsidRPr="00003B18">
        <w:lastRenderedPageBreak/>
        <w:t>доходу, но не менее 2 000 рублей в год. За 10 лет участник может получить дополнительные 360 000 рублей от государства. Также у граждан есть возможность перевести в программу пенсионные накопления по ОПС, сформированные с 2002 по 2014 гг.</w:t>
      </w:r>
    </w:p>
    <w:p w14:paraId="4CFF351F" w14:textId="77777777" w:rsidR="00D17573" w:rsidRPr="00003B18" w:rsidRDefault="00D17573" w:rsidP="00D17573">
      <w:r w:rsidRPr="00003B18">
        <w:t>Поступающие на счет средства НПФ ПСБ инвестирует в надежные финансовые инструменты, которые имеют стабильную доходность и позволяют увеличить сбережения. Важно: вся сумма, включая инвестиционный доход, застрахована Агентством по страхованию вкладов на 2,8 млн рублей. Дополнительно по условиям программы предусмотрено получение налогового вычета, размер которого зависит от суммы ежегодных взносов и дохода участника программы.</w:t>
      </w:r>
    </w:p>
    <w:p w14:paraId="75A5B229" w14:textId="77777777" w:rsidR="00D17573" w:rsidRPr="00003B18" w:rsidRDefault="00D17573" w:rsidP="00D17573">
      <w:r w:rsidRPr="00003B18">
        <w:t>Получить выплату всех средств по договору долгосрочных сбережений можно после 15 лет участия в программе или по достижении возраста 55 лет у женщин и 60 лет – у мужчин. Предусмотрена также возможность воспользоваться накопленными средствами раньше этого срока, но в особых случаях: для оплаты дорогостоящего лечения или при потере кормильца.</w:t>
      </w:r>
    </w:p>
    <w:p w14:paraId="70B0CF2B" w14:textId="77777777" w:rsidR="00D17573" w:rsidRPr="00003B18" w:rsidRDefault="00D17573" w:rsidP="00D17573">
      <w:r w:rsidRPr="00003B18">
        <w:t>Заключить договор долгосрочных сбережений с Негосударственным пенсионным фондом ПСБ можно в любом отделении банка ПСБ или в интернет-банке ПСБ.</w:t>
      </w:r>
    </w:p>
    <w:p w14:paraId="4A08A3A0" w14:textId="77777777" w:rsidR="00D17573" w:rsidRPr="00003B18" w:rsidRDefault="000729DA" w:rsidP="00D17573">
      <w:hyperlink r:id="rId37" w:history="1">
        <w:r w:rsidR="00D17573" w:rsidRPr="00003B18">
          <w:rPr>
            <w:rStyle w:val="a3"/>
          </w:rPr>
          <w:t>https://atvmedia.ru/news/social/67406</w:t>
        </w:r>
      </w:hyperlink>
      <w:r w:rsidR="00D17573" w:rsidRPr="00003B18">
        <w:t xml:space="preserve"> </w:t>
      </w:r>
    </w:p>
    <w:p w14:paraId="487A0678" w14:textId="77777777" w:rsidR="00D17573" w:rsidRPr="00003B18" w:rsidRDefault="00D17573" w:rsidP="00D17573">
      <w:pPr>
        <w:pStyle w:val="2"/>
      </w:pPr>
      <w:bookmarkStart w:id="107" w:name="_Toc197326060"/>
      <w:r w:rsidRPr="00003B18">
        <w:t>ГТРК Ямал, 30.04.2025, Как северянам стать богаче?</w:t>
      </w:r>
      <w:bookmarkEnd w:id="107"/>
    </w:p>
    <w:p w14:paraId="0C56FF2A" w14:textId="77777777" w:rsidR="00D17573" w:rsidRPr="00003B18" w:rsidRDefault="00D17573" w:rsidP="002E58E3">
      <w:pPr>
        <w:pStyle w:val="3"/>
      </w:pPr>
      <w:bookmarkStart w:id="108" w:name="_Toc197326061"/>
      <w:r w:rsidRPr="00003B18">
        <w:t>Долгосрочные сбережения - простой способ увеличить личный капитал. Для жителей округа действует программа, рассчитанная на 15 лет. Она завершается при достижении пенсионного возраста.</w:t>
      </w:r>
      <w:bookmarkEnd w:id="108"/>
    </w:p>
    <w:p w14:paraId="0087B25F" w14:textId="77777777" w:rsidR="00D17573" w:rsidRPr="00003B18" w:rsidRDefault="00D17573" w:rsidP="00D17573">
      <w:r w:rsidRPr="00003B18">
        <w:t xml:space="preserve">Принять участие может любой совершеннолетний гражданин. Достаточно внести от 2 000 рублей в негосударственный пенсионный фонд. </w:t>
      </w:r>
    </w:p>
    <w:p w14:paraId="70D29E41" w14:textId="77777777" w:rsidR="000E075E" w:rsidRPr="00003B18" w:rsidRDefault="000729DA" w:rsidP="00D17573">
      <w:hyperlink r:id="rId38" w:history="1">
        <w:r w:rsidR="00D17573" w:rsidRPr="00003B18">
          <w:rPr>
            <w:rStyle w:val="a3"/>
          </w:rPr>
          <w:t>https://vesti-yamal.ru/ru/vjesti_jamal/kak_severyanam_stat_bogache/</w:t>
        </w:r>
      </w:hyperlink>
    </w:p>
    <w:p w14:paraId="5B0E2936" w14:textId="77777777" w:rsidR="00112F7B" w:rsidRPr="00003B18" w:rsidRDefault="00112F7B" w:rsidP="00112F7B">
      <w:pPr>
        <w:pStyle w:val="2"/>
      </w:pPr>
      <w:bookmarkStart w:id="109" w:name="_Toc197326062"/>
      <w:r w:rsidRPr="00003B18">
        <w:t>Кузбасс, 30.04.2025, Более 21,8 тысячи кузбассовцев стали участниками Программы долгосрочных сбережений</w:t>
      </w:r>
      <w:bookmarkEnd w:id="109"/>
    </w:p>
    <w:p w14:paraId="494FDCE6" w14:textId="77777777" w:rsidR="00112F7B" w:rsidRPr="00003B18" w:rsidRDefault="00112F7B" w:rsidP="002E58E3">
      <w:pPr>
        <w:pStyle w:val="3"/>
      </w:pPr>
      <w:bookmarkStart w:id="110" w:name="_Toc197326063"/>
      <w:r w:rsidRPr="00003B18">
        <w:t>С начала года участниками Программы долгосрочных сбережений стали более 21,8 тысячи кузбассовцев. Как пояснили в пресс-службе областного правительства, программа представляет собой одновременно накопительный и сберегательный финансовый инструмент с активным государственным участием.</w:t>
      </w:r>
      <w:bookmarkEnd w:id="110"/>
    </w:p>
    <w:p w14:paraId="17DA4D0E" w14:textId="77777777" w:rsidR="00112F7B" w:rsidRPr="00003B18" w:rsidRDefault="00112F7B" w:rsidP="00112F7B">
      <w:r w:rsidRPr="00003B18">
        <w:t>В числе преимуществ ПДС — софинансирование государством до 36 тысяч рублей в год в течение десяти лет и возможность получить налоговый вычет до 52 тысяч рублей в год. Размер софинансирования зависит от заработной платы участника Программы и от размера его личных взносов. Минимальный размер взноса — 2 тысячи рублей в год.</w:t>
      </w:r>
    </w:p>
    <w:p w14:paraId="2CCAE256" w14:textId="77777777" w:rsidR="00112F7B" w:rsidRPr="00003B18" w:rsidRDefault="00112F7B" w:rsidP="00112F7B">
      <w:r w:rsidRPr="00003B18">
        <w:t xml:space="preserve">Кроме этого, на этапе накопления и выплат денежные средства наследуются. Вложения застрахованы государством в пределах 2,8 млн рублей. Накопленные деньги можно начать использовать через 15 лет или по достижении определенного возраста — 55 лет </w:t>
      </w:r>
      <w:r w:rsidRPr="00003B18">
        <w:lastRenderedPageBreak/>
        <w:t>для женщин и 60 лет для мужчин. Также в ряде случаев их можно получить досрочно, например, при потере кормильца или оплате дорогостоящего лечения.</w:t>
      </w:r>
    </w:p>
    <w:p w14:paraId="7E59C552" w14:textId="77777777" w:rsidR="00D17573" w:rsidRPr="00003B18" w:rsidRDefault="000729DA" w:rsidP="00112F7B">
      <w:hyperlink r:id="rId39" w:history="1">
        <w:r w:rsidR="00112F7B" w:rsidRPr="00003B18">
          <w:rPr>
            <w:rStyle w:val="a3"/>
          </w:rPr>
          <w:t>https://kuzbass85.ru/2025/04/28/bolee-218-tysyachi-kuzbassovczev-stali-uchastnikami-programmy-dolgosrochnyh-sberezhenij/</w:t>
        </w:r>
      </w:hyperlink>
    </w:p>
    <w:p w14:paraId="54F3D0F3" w14:textId="77777777" w:rsidR="00FF5278" w:rsidRDefault="00FF5278" w:rsidP="00FF5278">
      <w:pPr>
        <w:pStyle w:val="2"/>
      </w:pPr>
      <w:bookmarkStart w:id="111" w:name="_Toc197326064"/>
      <w:r>
        <w:t>Псковское агентство информации, 30.04.2025, Комитет по финансам Псковской области и облсовпроф заключили соглашение о сотрудничестве</w:t>
      </w:r>
      <w:bookmarkEnd w:id="111"/>
    </w:p>
    <w:p w14:paraId="28A3E55A" w14:textId="77777777" w:rsidR="00FF5278" w:rsidRDefault="00FF5278" w:rsidP="002E58E3">
      <w:pPr>
        <w:pStyle w:val="3"/>
      </w:pPr>
      <w:bookmarkStart w:id="112" w:name="_Toc197326065"/>
      <w:r>
        <w:t>Комитет по финансам Псковской области и областной совет профсоюзов будут взаимодействовать в сфере повышения финансовой грамотности населения региона. Об этом ПАИ сообщили в пресс-службе профсоюзной организации.</w:t>
      </w:r>
      <w:bookmarkEnd w:id="112"/>
    </w:p>
    <w:p w14:paraId="32A276D4" w14:textId="77777777" w:rsidR="00FF5278" w:rsidRDefault="00FF5278" w:rsidP="00FF5278">
      <w:r>
        <w:t xml:space="preserve">Стороны заключили соглашение о взаимодействии по вопросам реализации региональной программы Псковской области «Повышение уровня финансовой грамотности и формирования финансовой культуры населения Псковской области на период до 2030 года» и </w:t>
      </w:r>
      <w:r w:rsidRPr="00FF5278">
        <w:rPr>
          <w:b/>
        </w:rPr>
        <w:t>программы долгосрочных сбережений</w:t>
      </w:r>
      <w:r>
        <w:t>.</w:t>
      </w:r>
    </w:p>
    <w:p w14:paraId="1DB56149" w14:textId="77777777" w:rsidR="00FF5278" w:rsidRDefault="00FF5278" w:rsidP="00FF5278">
      <w:r>
        <w:t>В ходе рабочей встречи председатель Псковского облсовпрофа Игорь Иванов и заместитель председателя регионального комитета по финансам Елена Яковлева наметили календарный план проведения совместных мероприятий с привлечением членов общественного совета при комитете по финансам Псковской области. Первое мероприятие пройдёт в мае на базе Псковского облсовпрофа.</w:t>
      </w:r>
    </w:p>
    <w:p w14:paraId="5261DED2" w14:textId="77777777" w:rsidR="00112F7B" w:rsidRDefault="000729DA" w:rsidP="00FF5278">
      <w:hyperlink r:id="rId40" w:history="1">
        <w:r w:rsidR="00FF5278" w:rsidRPr="00F92492">
          <w:rPr>
            <w:rStyle w:val="a3"/>
          </w:rPr>
          <w:t>https://informpskov.ru/news/478524.html</w:t>
        </w:r>
      </w:hyperlink>
    </w:p>
    <w:p w14:paraId="0FAE0C10" w14:textId="77777777" w:rsidR="00824981" w:rsidRDefault="00824981" w:rsidP="00824981">
      <w:pPr>
        <w:pStyle w:val="2"/>
      </w:pPr>
      <w:bookmarkStart w:id="113" w:name="_Toc197326066"/>
      <w:r>
        <w:t>РТК Забайкалье, 02.05.2025, До 52 тысяч рублей могут получить забайкальцы за свои сбережения</w:t>
      </w:r>
      <w:bookmarkEnd w:id="113"/>
    </w:p>
    <w:p w14:paraId="23117943" w14:textId="77777777" w:rsidR="00824981" w:rsidRDefault="00824981" w:rsidP="002E58E3">
      <w:pPr>
        <w:pStyle w:val="3"/>
      </w:pPr>
      <w:bookmarkStart w:id="114" w:name="_Toc197326067"/>
      <w:r>
        <w:t>52 тысячи рублей в год – максимальная сумма, которую могут вернуть забайкальцы – участники программы долгосрочных сбережений уже в текущем году. Соответствующие изменения внесены в Налоговый кодекс Федеральным законом № 58. О трех способах получения налоговых вычетов узнаем в рубрике «О налогах просто».</w:t>
      </w:r>
      <w:bookmarkEnd w:id="114"/>
    </w:p>
    <w:p w14:paraId="7065C2B3" w14:textId="77777777" w:rsidR="00824981" w:rsidRDefault="00824981" w:rsidP="00824981">
      <w:r>
        <w:t>Совет Жоржа Милославского из кинофильма «Иван Васильевич меняет профессию» продолжает быть актуальным и сегодня. Уже в текущем году забайкальцы могут получить несколько новых налоговых вычетов на долгосрочные сбережения.</w:t>
      </w:r>
    </w:p>
    <w:p w14:paraId="0AEB322F" w14:textId="77777777" w:rsidR="00824981" w:rsidRDefault="00824981" w:rsidP="00824981">
      <w:r>
        <w:t xml:space="preserve">Ирина Панова, начальник отдела камерального контроля НДФЛ и СВ № 1 УФНС России по Забайкальскому краю: «Налоговые вычеты предоставляются в сумме уплаченных налогоплательщиком в налоговом периоде пенсионных взносов по договору негосударственного пенсионного обеспечения, по договору долгосрочных сбережений, в сумме денежных средств, внесенных налогоплательщиком в налоговом периоде на индивидуальный инвестиционный счет, а также на положительный финансовый результат, но в совокупности не более 400 000 рублей за налоговый период». </w:t>
      </w:r>
    </w:p>
    <w:p w14:paraId="7BF0F0F0" w14:textId="77777777" w:rsidR="00824981" w:rsidRDefault="00824981" w:rsidP="00824981">
      <w:r>
        <w:t xml:space="preserve">По договорам негосударственного пенсионного обеспечения новый вычет будет предоставляться за пенсионные взносы, уплаченные начиная с 1 января 2025 года, это </w:t>
      </w:r>
      <w:r>
        <w:lastRenderedPageBreak/>
        <w:t xml:space="preserve">значит, что получить такой вычет можно только в 2026 году. Остальные вычеты распространяются на договоры долгосрочных сбережений, заключенные с 1 января 2024 года. Получить до 52 тысяч рублей по ним можно уже в текущем году. </w:t>
      </w:r>
    </w:p>
    <w:p w14:paraId="65582C68" w14:textId="77777777" w:rsidR="00824981" w:rsidRDefault="00824981" w:rsidP="00824981">
      <w:r>
        <w:t xml:space="preserve">Если взносы по пенсионным продуктам удерживает работодатель и он же переводит эти средства в негосударственный пенсионный фонд, то оформить налоговый вычет можно, обратившись в бухгалтерию с заявлением. Также можно получить вычет самостоятельно, подав документы в налоговый орган, или воспользоваться упрощенным порядком получения. </w:t>
      </w:r>
    </w:p>
    <w:p w14:paraId="02AC907D" w14:textId="77777777" w:rsidR="00824981" w:rsidRDefault="00824981" w:rsidP="00824981">
      <w:r>
        <w:t xml:space="preserve">Ирина Панова, начальник отдела камерального контроля НДФЛ и СВ № 1 УФНС России по Забайкальскому краю: «С 1 января 2025 года можно воспользоваться упрощенным порядком получения вычета. Для этого налогоплательщику нужно направить в негосударственный пенсионный фонд заявление о предоставлении справки об уплате сберегательных взносов. Фонд в течение 30 дней с момента обращения готовит и направляет справку в налоговый орган». </w:t>
      </w:r>
    </w:p>
    <w:p w14:paraId="312FC4CE" w14:textId="77777777" w:rsidR="00824981" w:rsidRDefault="00824981" w:rsidP="00824981">
      <w:r>
        <w:t xml:space="preserve">Если информация поступит в налоговый орган до 1 марта, то предзаполненное заявление будет сформировано в Личном кабинете налогоплательщика до 20 марта. Поступившие после 1 марта сведения отразятся в виде заявления в личном кабинете в течение 20 рабочих дней. </w:t>
      </w:r>
    </w:p>
    <w:p w14:paraId="109DF1ED" w14:textId="77777777" w:rsidR="00824981" w:rsidRDefault="00824981" w:rsidP="00824981">
      <w:r>
        <w:t>Камеральная проверка и перечисление денег на счет налогоплательщика по упрощенному порядку занимают, как правило, 1,5 месяца.</w:t>
      </w:r>
    </w:p>
    <w:p w14:paraId="1656C879" w14:textId="77777777" w:rsidR="00FF5278" w:rsidRDefault="000729DA" w:rsidP="00824981">
      <w:hyperlink r:id="rId41" w:history="1">
        <w:r w:rsidR="00824981" w:rsidRPr="00F73531">
          <w:rPr>
            <w:rStyle w:val="a3"/>
          </w:rPr>
          <w:t>https://zrtk.ru/posts/14169-do_52_tysyach_rubley_mogut_poluchit_zabaykalcy_za_svoi_sberezheniya</w:t>
        </w:r>
      </w:hyperlink>
    </w:p>
    <w:p w14:paraId="717D957C" w14:textId="77777777" w:rsidR="00563C4F" w:rsidRDefault="00563C4F" w:rsidP="00563C4F">
      <w:pPr>
        <w:pStyle w:val="2"/>
      </w:pPr>
      <w:bookmarkStart w:id="115" w:name="_Toc197326068"/>
      <w:r>
        <w:t>ПРАЙМ, 02.05.2025, Эксперт рассказала, для чего россияне могут использовать маткапитал</w:t>
      </w:r>
      <w:bookmarkEnd w:id="115"/>
    </w:p>
    <w:p w14:paraId="79DCB798" w14:textId="77777777" w:rsidR="00563C4F" w:rsidRDefault="00563C4F" w:rsidP="00563C4F">
      <w:pPr>
        <w:pStyle w:val="3"/>
      </w:pPr>
      <w:bookmarkStart w:id="116" w:name="_Toc197326069"/>
      <w:r>
        <w:t xml:space="preserve">Россияне могут использовать маткапитал на строго определенные цели, прежде всего для улучшения жилищных условий, а идея распространить его на </w:t>
      </w:r>
      <w:r w:rsidRPr="00B202E6">
        <w:rPr>
          <w:b/>
        </w:rPr>
        <w:t>программу долгосрочных сбережений</w:t>
      </w:r>
      <w:r>
        <w:t xml:space="preserve"> (</w:t>
      </w:r>
      <w:r w:rsidRPr="00B202E6">
        <w:rPr>
          <w:b/>
        </w:rPr>
        <w:t>ПДС</w:t>
      </w:r>
      <w:r>
        <w:t>), накопительное страхование жизни и ИИС-3, открытые на детей, логична и своевременна, заявила РИА Новости основатель учебного центра Biznesinalogi Евгения Мемрук.</w:t>
      </w:r>
      <w:bookmarkEnd w:id="116"/>
    </w:p>
    <w:p w14:paraId="237C44AC" w14:textId="77777777" w:rsidR="00563C4F" w:rsidRDefault="00563C4F" w:rsidP="00563C4F">
      <w:r>
        <w:t>С 1 февраля 2025 года размер материнского капитала увеличился на 9,5%: на первого ребенка он теперь составляет 690,3 тысячи рублей, на второго и последующих детей (если не получали на первого) - 912 тысяч рублей, на второго ребенка (если получали на первого) - 221,9 тысячи рублей.</w:t>
      </w:r>
    </w:p>
    <w:p w14:paraId="71633719" w14:textId="77777777" w:rsidR="00563C4F" w:rsidRDefault="00563C4F" w:rsidP="00563C4F">
      <w:r>
        <w:t xml:space="preserve">"Наиболее востребованное направление - улучшение жилищных условий. Чаще всего маткапитал используют для покупки квартиры или дома, строительства или реконструкции жилья, а также для оплаты первоначального взноса или погашения ипотеки. Судя по статистике, около 70% семей выбирают именно этот вариант", - отметила Мемрук. </w:t>
      </w:r>
    </w:p>
    <w:p w14:paraId="0645B844" w14:textId="77777777" w:rsidR="00563C4F" w:rsidRDefault="00563C4F" w:rsidP="00563C4F">
      <w:r>
        <w:t xml:space="preserve">"Второе по популярности направление - образование детей. Материнский капитал разрешено использовать для оплаты обучения в детском саду, школе, колледже или вузе, а также для оплаты проживания ребенка в общежитии. При этом важно, чтобы </w:t>
      </w:r>
      <w:r>
        <w:lastRenderedPageBreak/>
        <w:t>образовательное учреждение находилось на территории России, а возраст ребенка не превышал 25 лет", - добавила эксперт.</w:t>
      </w:r>
    </w:p>
    <w:p w14:paraId="3BBAB7AF" w14:textId="77777777" w:rsidR="00563C4F" w:rsidRDefault="00563C4F" w:rsidP="00563C4F">
      <w:r>
        <w:t xml:space="preserve">Для семей, воспитывающих детей с инвалидностью, материнский капитал может быть использован на приобретение товаров и услуг, которые необходимы для их социальной адаптации и интеграции в общество. С помощью маткапитала можно также формировать накопительную пенсию матери или отца, в том числе через перевод средств в </w:t>
      </w:r>
      <w:r w:rsidRPr="00B202E6">
        <w:rPr>
          <w:b/>
        </w:rPr>
        <w:t>негосударственный пенсионный фонд</w:t>
      </w:r>
      <w:r>
        <w:t>, напомнила Мемрук.</w:t>
      </w:r>
    </w:p>
    <w:p w14:paraId="05258A25" w14:textId="77777777" w:rsidR="00563C4F" w:rsidRDefault="00563C4F" w:rsidP="00563C4F">
      <w:r>
        <w:t>Как она отмечает, с помощью маткапитала семьи с невысоким доходом могут получать ежемесячные выплаты. Такая поддержка предоставляется до тех пор, пока ребенку не исполнится три года.</w:t>
      </w:r>
    </w:p>
    <w:p w14:paraId="0C31718E" w14:textId="77777777" w:rsidR="00563C4F" w:rsidRDefault="00563C4F" w:rsidP="00563C4F">
      <w:r>
        <w:t>При этом обналичить маткапитал невозможно, подчеркивает эксперт. "Средства перечисляются только напрямую организациям или учреждениям, которые предоставляют соответствующие услуги или товары", - обращает внимание Мемрук.</w:t>
      </w:r>
    </w:p>
    <w:p w14:paraId="5FDE0C55" w14:textId="77777777" w:rsidR="00563C4F" w:rsidRDefault="00563C4F" w:rsidP="00563C4F">
      <w:r>
        <w:t>НОВЫЕ ВАРИАНТЫ ИСПОЛЬЗОВАНИЯ МАТКАПИТАЛА</w:t>
      </w:r>
    </w:p>
    <w:p w14:paraId="648BF81C" w14:textId="77777777" w:rsidR="00563C4F" w:rsidRDefault="00563C4F" w:rsidP="00563C4F">
      <w:r>
        <w:t>Идею разрешить использовать маткапитал на долгосрочные сбережения, накопительное страхование жизни и ИИС-3, открытых на детей, эксперт считает логичной и своевременной, но окончательного решения еще нет. "Это позволит семьям гибко подходить к вопросу финансового будущего детей, особенно если жилищные и образовательные вопросы уже решены", - полагает Мемрук.</w:t>
      </w:r>
    </w:p>
    <w:p w14:paraId="68BA4534" w14:textId="77777777" w:rsidR="00563C4F" w:rsidRDefault="00563C4F" w:rsidP="00563C4F">
      <w:r>
        <w:t xml:space="preserve">Ранее газета "Известия" сообщала об обсуждении властями РФ возможности направлять маткапитал на </w:t>
      </w:r>
      <w:r w:rsidRPr="00B202E6">
        <w:rPr>
          <w:b/>
        </w:rPr>
        <w:t>ПДС</w:t>
      </w:r>
      <w:r>
        <w:t>, накопительное страхование жизни (НСЖ) и ИИС-3, открытые на детей.</w:t>
      </w:r>
    </w:p>
    <w:p w14:paraId="4CFDBF78" w14:textId="77777777" w:rsidR="00563C4F" w:rsidRDefault="00563C4F" w:rsidP="00563C4F">
      <w:r>
        <w:t>Однако важно, чтобы при реализации этой инициативы были учтены механизмы защиты от необоснованных потерь (например, из-за высоких комиссий или неправильного выбора продукта) и минимизированы риски обналичивания средств, отмечает Мемрук. По ее мнению, в том числе стоит рассмотреть установление минимального срока вложения средств, например - 10 лет.</w:t>
      </w:r>
    </w:p>
    <w:p w14:paraId="3DA747CB" w14:textId="77777777" w:rsidR="00563C4F" w:rsidRDefault="000729DA" w:rsidP="00563C4F">
      <w:hyperlink r:id="rId42" w:history="1">
        <w:r w:rsidR="00563C4F" w:rsidRPr="005A6328">
          <w:rPr>
            <w:rStyle w:val="a3"/>
          </w:rPr>
          <w:t>https://1prime.ru/20250502/matkapital-857224014.html</w:t>
        </w:r>
      </w:hyperlink>
    </w:p>
    <w:p w14:paraId="1A55865A" w14:textId="77777777" w:rsidR="00824981" w:rsidRPr="00003B18" w:rsidRDefault="00824981" w:rsidP="00824981"/>
    <w:p w14:paraId="5E0FED9B" w14:textId="77777777" w:rsidR="00111D7C" w:rsidRDefault="00111D7C" w:rsidP="00111D7C">
      <w:pPr>
        <w:pStyle w:val="10"/>
      </w:pPr>
      <w:bookmarkStart w:id="117" w:name="_Toc165991074"/>
      <w:bookmarkStart w:id="118" w:name="_Toc197326070"/>
      <w:r w:rsidRPr="00003B18">
        <w:t>Новости развития системы обязательного пенсионного страхования и страховой пенсии</w:t>
      </w:r>
      <w:bookmarkEnd w:id="58"/>
      <w:bookmarkEnd w:id="59"/>
      <w:bookmarkEnd w:id="60"/>
      <w:bookmarkEnd w:id="117"/>
      <w:bookmarkEnd w:id="118"/>
    </w:p>
    <w:p w14:paraId="241B3504" w14:textId="77777777" w:rsidR="009337D7" w:rsidRDefault="009337D7" w:rsidP="009337D7">
      <w:pPr>
        <w:pStyle w:val="2"/>
      </w:pPr>
      <w:bookmarkStart w:id="119" w:name="_Toc197326071"/>
      <w:r>
        <w:t>Парламентская газета, 01.05.2025, Кому повысят пенсии с 1 мая</w:t>
      </w:r>
      <w:bookmarkEnd w:id="119"/>
    </w:p>
    <w:p w14:paraId="42CDAEE6" w14:textId="77777777" w:rsidR="009337D7" w:rsidRDefault="009337D7" w:rsidP="002E58E3">
      <w:pPr>
        <w:pStyle w:val="3"/>
      </w:pPr>
      <w:bookmarkStart w:id="120" w:name="_Toc197326072"/>
      <w:r>
        <w:t>С 1 мая повышенные пенсии начнут получать сразу несколько категорий россиян. Среди них - бывшие летчики и шахтеры, инвалиды первой группы и жители старше 80 лет.</w:t>
      </w:r>
      <w:bookmarkEnd w:id="120"/>
    </w:p>
    <w:p w14:paraId="67BB7C3A" w14:textId="77777777" w:rsidR="009337D7" w:rsidRDefault="009337D7" w:rsidP="009337D7">
      <w:r>
        <w:t xml:space="preserve">В нынешнем месяце доплату к пенсии пересчитают бывшим работникам угольной промышленности и членам экипажей гражданской авиации. Надбавку перечисляют </w:t>
      </w:r>
      <w:r>
        <w:lastRenderedPageBreak/>
        <w:t>работодатели, поясняла член Комитета Госдумы по труду, социальной политике и делам ветеранов Светлана Бессараб.</w:t>
      </w:r>
    </w:p>
    <w:p w14:paraId="1E99B2A3" w14:textId="77777777" w:rsidR="009337D7" w:rsidRDefault="009337D7" w:rsidP="009337D7">
      <w:r>
        <w:t>Указанные выплаты полагаются пенсионерам за вредные или опасные условия труда. Размер меры поддержки индивидуален и зависит от среднемесячной зарплаты и стажа.</w:t>
      </w:r>
    </w:p>
    <w:p w14:paraId="0966CA78" w14:textId="77777777" w:rsidR="009337D7" w:rsidRDefault="009337D7" w:rsidP="009337D7">
      <w:r>
        <w:t>В мае удвоенную фиксированную выплату к пенсии получат россияне, которым в апреле исполнилось 80 лет. Повышенную пенсию переведут и инвалидам первой группы. Доплату устанавливают только по одному из оснований: если выплату удвоили после получения человеком первой группы инвалидности, то при достижении им 80-летия ее уже не повысят.</w:t>
      </w:r>
    </w:p>
    <w:p w14:paraId="47721A5C" w14:textId="77777777" w:rsidR="009337D7" w:rsidRDefault="009337D7" w:rsidP="009337D7">
      <w:r>
        <w:t>По словам Бессараб, сегодня фиксированная выплата к пенсии составляет чуть больше 8,9 тысячи рублей. Таким образом, в мае указанным категориям граждан дополнительно перечислят свыше 17,8 тысячи рублей.</w:t>
      </w:r>
    </w:p>
    <w:p w14:paraId="7F6A212C" w14:textId="77777777" w:rsidR="009337D7" w:rsidRDefault="000729DA" w:rsidP="009337D7">
      <w:hyperlink r:id="rId43" w:history="1">
        <w:r w:rsidR="009337D7" w:rsidRPr="00DE653F">
          <w:rPr>
            <w:rStyle w:val="a3"/>
          </w:rPr>
          <w:t>https://www.pnp.ru/social/komu-povysyat-pensii-s-1-maya-2.html</w:t>
        </w:r>
      </w:hyperlink>
      <w:r w:rsidR="009337D7">
        <w:t xml:space="preserve"> </w:t>
      </w:r>
    </w:p>
    <w:p w14:paraId="25878873" w14:textId="77777777" w:rsidR="00F1389D" w:rsidRDefault="00F1389D" w:rsidP="00F1389D">
      <w:pPr>
        <w:pStyle w:val="2"/>
      </w:pPr>
      <w:bookmarkStart w:id="121" w:name="a9"/>
      <w:bookmarkStart w:id="122" w:name="_Toc197326073"/>
      <w:bookmarkEnd w:id="121"/>
      <w:r>
        <w:t>Парламентская газета, 02.05.2025, Какой будет накопительная пенсия россиян в 2026 году</w:t>
      </w:r>
      <w:bookmarkEnd w:id="122"/>
    </w:p>
    <w:p w14:paraId="5B8A7A2B" w14:textId="77777777" w:rsidR="00F1389D" w:rsidRDefault="00F1389D" w:rsidP="002E58E3">
      <w:pPr>
        <w:pStyle w:val="3"/>
      </w:pPr>
      <w:bookmarkStart w:id="123" w:name="_Toc197326074"/>
      <w:r>
        <w:t>Минтруд предложил не менять в 2026 году ожидаемый период выплаты накопительной пенсии: как и в этом году, этот показатель может составить 270 месяцев. Предполагающий это проект закона опубликован на федеральном портале проектов нормативных правовых актов. Общественное обсуждение документа продлится до 13 мая. «Парламентская газета» рассказывает, на что влияет такое решение и кто сможет получить пенсионные накопления единовременно.</w:t>
      </w:r>
      <w:bookmarkEnd w:id="123"/>
    </w:p>
    <w:p w14:paraId="6A7DAE04" w14:textId="77777777" w:rsidR="00F1389D" w:rsidRDefault="00F1389D" w:rsidP="00F1389D">
      <w:r>
        <w:t>По специальной формуле</w:t>
      </w:r>
    </w:p>
    <w:p w14:paraId="7289CCF5" w14:textId="77777777" w:rsidR="00F1389D" w:rsidRDefault="00F1389D" w:rsidP="00F1389D">
      <w:r>
        <w:t>Ожидаемый период выплаты — показатель, необходимый для расчета суммы, которую человек будет ежемесячно получать из своих пенсионных накоплений. Этот размер определяют следующим образом: общую сумму пенсионных накоплений, учтенных в специальной части индивидуального лицевого счета, по состоянию на день, с которого назначается выплата, делят на количество месяцев ожидаемого периода выплаты накопительной пенсии.</w:t>
      </w:r>
    </w:p>
    <w:p w14:paraId="2B88B65C" w14:textId="77777777" w:rsidR="00F1389D" w:rsidRDefault="00F1389D" w:rsidP="00F1389D">
      <w:r>
        <w:t>При этом важно помнить: по действующему законодательству, пенсионные накопления выплачивают несколькими способами — как единовременно, так и ежемесячно. И ожидаемый период выплат применяют, чтобы определить, какой именно вариант выплат назначить.</w:t>
      </w:r>
    </w:p>
    <w:p w14:paraId="36C8BBDE" w14:textId="77777777" w:rsidR="00F1389D" w:rsidRDefault="00F1389D" w:rsidP="00F1389D">
      <w:r>
        <w:t>Этот же показатель используют при подсчете максимальной суммы единоразовой выплаты</w:t>
      </w:r>
    </w:p>
    <w:p w14:paraId="4DDC0253" w14:textId="77777777" w:rsidR="00F1389D" w:rsidRDefault="00F1389D" w:rsidP="00F1389D">
      <w:r>
        <w:t>Пример расчета</w:t>
      </w:r>
    </w:p>
    <w:p w14:paraId="0C51F95B" w14:textId="77777777" w:rsidR="00F1389D" w:rsidRDefault="00F1389D" w:rsidP="00F1389D">
      <w:r>
        <w:t>Самым распространенным видом получения пенсионных накоплений остается именно единовременная выплата. В 2025 году таким образом можно получить до 412 тысяч рублей.</w:t>
      </w:r>
    </w:p>
    <w:p w14:paraId="3FD7CB4F" w14:textId="77777777" w:rsidR="00F1389D" w:rsidRDefault="00F1389D" w:rsidP="00F1389D">
      <w:r>
        <w:t xml:space="preserve">Критерием для определения варианта начислений служит прожиточный минимум пенсионера. Если накопительная пенсия составит 10 процентов от него и меньше, все </w:t>
      </w:r>
      <w:r>
        <w:lastRenderedPageBreak/>
        <w:t>накопленные средства выплатят одной суммой. Если накопительная пенсия составит больше 10 процентов прожиточного минимума, будет назначена ежемесячная выплата.</w:t>
      </w:r>
    </w:p>
    <w:p w14:paraId="549F78D4" w14:textId="77777777" w:rsidR="00F1389D" w:rsidRDefault="00F1389D" w:rsidP="00F1389D">
      <w:r>
        <w:t>«Сумма максимальной выплаты рассчитывается умножением 1525 рублей, которые составляют 10 процентов от прожиточного минимума пенсионера в 2025 году, на 270 месяцев (период ожидаемых выплат для получателей, достигших установленного возраста в 2025 году). Таким образом, максимальная выплата составляет 411 750 рублей. Если накопления превышают максимальный размер, то накопленную сумму стоит разделить на 270, она и станет ежемесячной доплатой к пенсии», — пояснила член Комитета Госдумы по труду, социальной политике и делам ветеранов Светлана Бессараб.</w:t>
      </w:r>
    </w:p>
    <w:p w14:paraId="04EB42C6" w14:textId="77777777" w:rsidR="00F1389D" w:rsidRDefault="00F1389D" w:rsidP="00F1389D">
      <w:r>
        <w:t>На конкретном примере это выглядит следующим образом. Допустим, на лицевом счете есть 100 тысяч рублей. В таком случае накопительная пенсия составит 370,3 рубля в месяц (все накопления делятся на ожидаемый период их выплаты — 270 месяцев в 2025 году). Полученная сумма накопительной пенсии меньше 10 процентов от прожиточного минимума пенсионера — 1525 рублей (полный размер прожиточного минимума сегодня составляет 15 250 рублей), поэтому все деньги выплачиваются одной суммой.</w:t>
      </w:r>
    </w:p>
    <w:p w14:paraId="506D4CAB" w14:textId="77777777" w:rsidR="00F1389D" w:rsidRDefault="00F1389D" w:rsidP="00F1389D">
      <w:r>
        <w:t>Пенсионные накопления есть не у всех</w:t>
      </w:r>
    </w:p>
    <w:p w14:paraId="0C231271" w14:textId="77777777" w:rsidR="00F1389D" w:rsidRDefault="00F1389D" w:rsidP="00F1389D">
      <w:r>
        <w:t>Накопительную пенсию назначают мужчинам с 60 лет, а женщинам с 55 лет.</w:t>
      </w:r>
    </w:p>
    <w:p w14:paraId="3887361E" w14:textId="77777777" w:rsidR="00F1389D" w:rsidRDefault="00F1389D" w:rsidP="00F1389D">
      <w:r>
        <w:t>Основная часть накопительной пенсии формируется за счет взносов работодателя у граждан 1967 года рождения и моложе, которые до конца 2015 года подали заявление о формировании накопительной пенсии. Также право на нее есть у мужчин 1953-1966 годов рождения и у женщин 1957-1966 годов рождения, в пользу которых в период с 2002 по 2004 год работодатель уплачивал страховые пенсионные взносы.</w:t>
      </w:r>
    </w:p>
    <w:p w14:paraId="3633F829" w14:textId="77777777" w:rsidR="00F1389D" w:rsidRDefault="00F1389D" w:rsidP="00F1389D">
      <w:r>
        <w:t>У граждан 1966 года рождения и старше формирование пенсионных накоплений может происходить только за счет добровольных взносов в рамках Программы государственного софинансирования пенсионных накоплений, а также за счет направления на эти цели средств материнского (семейного) капитала.</w:t>
      </w:r>
    </w:p>
    <w:p w14:paraId="02C41FE1" w14:textId="77777777" w:rsidR="00F1389D" w:rsidRPr="009337D7" w:rsidRDefault="000729DA" w:rsidP="00F1389D">
      <w:hyperlink r:id="rId44" w:history="1">
        <w:r w:rsidR="00F1389D" w:rsidRPr="00F73531">
          <w:rPr>
            <w:rStyle w:val="a3"/>
          </w:rPr>
          <w:t>https://www.pnp.ru/social/kakoy-budet-nakopitelnaya-pensiya-rossiyan-v-2026-godu.html</w:t>
        </w:r>
      </w:hyperlink>
      <w:r w:rsidR="00F1389D">
        <w:t xml:space="preserve"> </w:t>
      </w:r>
    </w:p>
    <w:p w14:paraId="3907AC31" w14:textId="77777777" w:rsidR="0017014F" w:rsidRPr="00003B18" w:rsidRDefault="0017014F" w:rsidP="0017014F">
      <w:pPr>
        <w:pStyle w:val="2"/>
      </w:pPr>
      <w:bookmarkStart w:id="124" w:name="_Toc197326075"/>
      <w:r w:rsidRPr="00003B18">
        <w:t>Новые Известия, 30.04.2025, «Еще отдохнете»: есть ли в России люди, которые хотят идти на пенсию в 75 лет?</w:t>
      </w:r>
      <w:bookmarkEnd w:id="124"/>
    </w:p>
    <w:p w14:paraId="7665A925" w14:textId="77777777" w:rsidR="0017014F" w:rsidRPr="00003B18" w:rsidRDefault="0017014F" w:rsidP="002E58E3">
      <w:pPr>
        <w:pStyle w:val="3"/>
      </w:pPr>
      <w:bookmarkStart w:id="125" w:name="_Toc197326076"/>
      <w:r w:rsidRPr="00003B18">
        <w:t>Демографическая яма заставляет власти принимать самые абсурдные инициативы для повышения рождаемости. Другой вопрос, что делать с 41 млн пенсионеров, которых надо кормить, пока обсуждается не так активно. Первые предложения уже начали поступать — например, выход на пенсию в 75 лет.</w:t>
      </w:r>
      <w:bookmarkEnd w:id="125"/>
    </w:p>
    <w:p w14:paraId="3516DD03" w14:textId="77777777" w:rsidR="0017014F" w:rsidRPr="00003B18" w:rsidRDefault="0017014F" w:rsidP="0017014F">
      <w:r w:rsidRPr="00003B18">
        <w:t>Хроники стареющей России</w:t>
      </w:r>
    </w:p>
    <w:p w14:paraId="49299D92" w14:textId="77777777" w:rsidR="0017014F" w:rsidRPr="00003B18" w:rsidRDefault="0017014F" w:rsidP="0017014F">
      <w:r w:rsidRPr="00003B18">
        <w:t>В России в 2025 году проживают 41,1 млн получателей пенсии, сообщил Социальный фонд. На самом деле пенсионеров значительно больше, поскольку в эту цифру не включены жители новых территорий, а также отставные военные, бывшие работники многочисленных силовых ведомств — от МВД до Следственного комитета, МЧС, ФСБ и других органов защиты и правопорядка.</w:t>
      </w:r>
    </w:p>
    <w:p w14:paraId="5C8ECFF1" w14:textId="77777777" w:rsidR="0017014F" w:rsidRPr="00003B18" w:rsidRDefault="0017014F" w:rsidP="0017014F">
      <w:r w:rsidRPr="00003B18">
        <w:lastRenderedPageBreak/>
        <w:t>Только военные пенсии положены 2,7 млн человек, об остальных информации в открытых источниках нет. Люди в погонах получают деньги из бюджета, только часть из них — из Социального фонда. Но бюджет — это налоги, которые платят граждане России со своих зарплат и доходов помимо отчислений в Соцфонд. Таких в 2024 году насчитывалось 74,1 млн человек. Таким образом, сегодня на каждого получателя пенсии приходятся 1,69 работающих.</w:t>
      </w:r>
    </w:p>
    <w:p w14:paraId="6DCC2B96" w14:textId="77777777" w:rsidR="0017014F" w:rsidRPr="00003B18" w:rsidRDefault="0017014F" w:rsidP="0017014F">
      <w:r w:rsidRPr="00003B18">
        <w:t>Соотношение работающих и пенсионеров в XXI веке существенно не изменялось. Лучше было только в СССР. В 1979 году каждого пенсионера «кормили» 3,4 работника. Но те времена остались далеко позади.</w:t>
      </w:r>
    </w:p>
    <w:p w14:paraId="4CB10DEE" w14:textId="77777777" w:rsidR="0017014F" w:rsidRPr="00003B18" w:rsidRDefault="0017014F" w:rsidP="0017014F">
      <w:r w:rsidRPr="00003B18">
        <w:t>Одновременно с ростом числа пенсионеров продолжительность жизни в современной РФ стремительно повышается. В 2021-м она составляла в среднем 70,06 года. В 2022-м этот показатель вырос до 72,76 года, а в 2023-м люди жили 73,43 года. За 20 лет они стали жить на 8,5 года больше.</w:t>
      </w:r>
    </w:p>
    <w:p w14:paraId="3F7047CA" w14:textId="77777777" w:rsidR="0017014F" w:rsidRPr="00003B18" w:rsidRDefault="0017014F" w:rsidP="0017014F">
      <w:r w:rsidRPr="00003B18">
        <w:t>Отрадное для каждого человека развитие оборачивается головной болью для властей. Если люди будут получать пенсии все дольше и дольше, то недалек тот день, когда и возраст дожития, составляющий 22 года, пенсионеры перешагнут и тогда вся система начнет расшатываться.</w:t>
      </w:r>
    </w:p>
    <w:p w14:paraId="517EF28A" w14:textId="77777777" w:rsidR="0017014F" w:rsidRPr="00003B18" w:rsidRDefault="0017014F" w:rsidP="0017014F">
      <w:r w:rsidRPr="00003B18">
        <w:t>Реформа пенсий была проведена совсем недавно, в 2017 году, и, строго говоря, мы находимся в переходном периоде. Но уже сейчас начинаются разговоры о том, что пенсионеры могут поработать и до 75 лет, разумеется, для своего же блага.</w:t>
      </w:r>
    </w:p>
    <w:p w14:paraId="0E2B7007" w14:textId="77777777" w:rsidR="0017014F" w:rsidRPr="00003B18" w:rsidRDefault="0017014F" w:rsidP="0017014F">
      <w:r w:rsidRPr="00003B18">
        <w:t>Агентство «Прайм» цитирует декана факультета права НИУ ВШЭ Вадима Виноградова. По словам профессора, чтобы увеличить пенсию вдвое, нужно выйти на положенный по закону заслуженный отдых в 60 лет для женщин и 65 лет для мужчин на десять лет позже или докупить пенсионные баллы. Насколько неприбыльное дело покупка пенсионных баллов, «Новые Известия» уже писали.</w:t>
      </w:r>
    </w:p>
    <w:p w14:paraId="3375727E" w14:textId="77777777" w:rsidR="0017014F" w:rsidRPr="00003B18" w:rsidRDefault="0017014F" w:rsidP="0017014F">
      <w:r w:rsidRPr="00003B18">
        <w:t>— Когда знакомишься с цифрой 75 лет, до которого хотят довести пенсионный возраст, а дальше начинаешь смотреть, а какая средняя продолжительность жизни в России? Нет, какие-то бешеные успехи в демографии присутствуют и продолжительность жизни растет. Но реально при этих предложениях пенсионного возраста не будет доживать абсолютное большинство мужчин, — говорит ведущий научный сотрудник ИНИОН РАН, доктор экономических наук Сергей Смирнов.</w:t>
      </w:r>
    </w:p>
    <w:p w14:paraId="3BB61D39" w14:textId="77777777" w:rsidR="0017014F" w:rsidRPr="00003B18" w:rsidRDefault="0017014F" w:rsidP="0017014F">
      <w:r w:rsidRPr="00003B18">
        <w:t>Продолжительность жизни мужчин в России сегодня не превышает 69 лет. Они не только не смогут отдохнуть на закате жизни, но и имеют большой шанс отправиться в мир иной прямо со своего рабочего места.</w:t>
      </w:r>
    </w:p>
    <w:p w14:paraId="548BD831" w14:textId="77777777" w:rsidR="0017014F" w:rsidRPr="00003B18" w:rsidRDefault="0017014F" w:rsidP="0017014F">
      <w:r w:rsidRPr="00003B18">
        <w:t>Женщины живут дольше, до 77 лет, но и в их случае повышенной пенсией в 56 тыс. рублей они насладятся короткие два года. Все остальное из заработанного достанется государству. Сама постановка вопроса «пенсия в 75» выгодной окажется только для Социального фонда.</w:t>
      </w:r>
    </w:p>
    <w:p w14:paraId="13F1AA64" w14:textId="77777777" w:rsidR="0017014F" w:rsidRPr="00003B18" w:rsidRDefault="0017014F" w:rsidP="0017014F">
      <w:r w:rsidRPr="00003B18">
        <w:t>Помимо моральной стороны дела, есть еще и физическая. Где, как и сколько смогут работать недопенсионеры? Ответ неочевиден.</w:t>
      </w:r>
    </w:p>
    <w:p w14:paraId="392288F5" w14:textId="77777777" w:rsidR="0017014F" w:rsidRPr="00003B18" w:rsidRDefault="0017014F" w:rsidP="0017014F">
      <w:r w:rsidRPr="00003B18">
        <w:t>«Ты меня озолоти, я сейчас работать не пойду»</w:t>
      </w:r>
    </w:p>
    <w:p w14:paraId="7CECF58B" w14:textId="77777777" w:rsidR="0017014F" w:rsidRPr="00003B18" w:rsidRDefault="0017014F" w:rsidP="0017014F">
      <w:r w:rsidRPr="00003B18">
        <w:lastRenderedPageBreak/>
        <w:t>Москвичу Виктору 72 года. Всю жизнь он был водителем в автобусном парке. Когда ему исполнилось 58 лет, начальники сняли его с пассажирского маршрута, но оставили на работе привозить в парк водителей на смену. Так он проработал до 64 лет.</w:t>
      </w:r>
    </w:p>
    <w:p w14:paraId="2994CDD5" w14:textId="77777777" w:rsidR="0017014F" w:rsidRPr="00003B18" w:rsidRDefault="0017014F" w:rsidP="0017014F">
      <w:r w:rsidRPr="00003B18">
        <w:t>— Ты меня озолоти, я сейчас работать не пойду. Реакция уже совсем не та, видеть стал хуже, да и устаю очень сильно, хотя зарядку делаю каждый день. Но все равно здоровье уже не то. На машине только жену вожу в ближайший магазин или к врачу. Но это все расстояния не больше 2-5 км, — говорит пенсионер.</w:t>
      </w:r>
    </w:p>
    <w:p w14:paraId="4CA9336E" w14:textId="77777777" w:rsidR="0017014F" w:rsidRPr="00003B18" w:rsidRDefault="0017014F" w:rsidP="0017014F">
      <w:r w:rsidRPr="00003B18">
        <w:t>Его сосед Дмитрий — фотограф. Ему в этом году исполнилось 74 года. Последние годы он зарабатывал себе на хлеб тем, что снимал свадьбы. Принимал заказы на съемку и после пенсии, но семь лет назад сказал себе: все.</w:t>
      </w:r>
    </w:p>
    <w:p w14:paraId="1226CEA4" w14:textId="77777777" w:rsidR="0017014F" w:rsidRPr="00003B18" w:rsidRDefault="0017014F" w:rsidP="0017014F">
      <w:r w:rsidRPr="00003B18">
        <w:t>— Очень тяжело. На ногах приходится проводить 13-14 часов. А если посчитать дорогу, то еще больше. К невесте я приезжал к 9-10 утра, снимал дома, потом выкуп невесты, загс, прогулка. Заканчивали в ресторане около 12 ночи. И еще до дома надо доехать. Но ты не просто снимаешь, ты еще все время думаешь, ведь после съемки нужно смонтировать фильм. То есть сам себе режиссер. Плохо снимешь — потом проблемы на монтаже будут.</w:t>
      </w:r>
    </w:p>
    <w:p w14:paraId="75D22E96" w14:textId="77777777" w:rsidR="0017014F" w:rsidRPr="00003B18" w:rsidRDefault="0017014F" w:rsidP="0017014F">
      <w:r w:rsidRPr="00003B18">
        <w:t>Без машины на съемки ездить с тяжелым оборудованием невозможно, а на автомобиле ночью фотограф уже не мог по зрению. Дмитрий иногда думает взять на дом заказы по монтажу, но он не уверен, что справится:</w:t>
      </w:r>
    </w:p>
    <w:p w14:paraId="1B521580" w14:textId="77777777" w:rsidR="0017014F" w:rsidRPr="00003B18" w:rsidRDefault="0017014F" w:rsidP="0017014F">
      <w:r w:rsidRPr="00003B18">
        <w:t>— Не занимался этим уже несколько лет. Программы все поменялись. Не уверен, что смогу с новыми разобраться. Сразу точно не смогу.</w:t>
      </w:r>
    </w:p>
    <w:p w14:paraId="370F7D48" w14:textId="77777777" w:rsidR="0017014F" w:rsidRPr="00003B18" w:rsidRDefault="0017014F" w:rsidP="0017014F">
      <w:r w:rsidRPr="00003B18">
        <w:t>Период здоровой жизни на пенсии всего шесть лет</w:t>
      </w:r>
    </w:p>
    <w:p w14:paraId="68460C52" w14:textId="77777777" w:rsidR="0017014F" w:rsidRPr="00003B18" w:rsidRDefault="0017014F" w:rsidP="0017014F">
      <w:r w:rsidRPr="00003B18">
        <w:t>В РФ ожидаемая продолжительность здоровой жизни после 60 лет составляет шесть лет, говорил Минздрав в 2023 году. У российских мужчин в среднем есть возможность один год пожить спокойной здоровой жизнью. Дальше начинаются болезни и недомогания. В связи с этим Институт Гайдара предлагал правительству повременить с увеличением пенсионного возраста.</w:t>
      </w:r>
    </w:p>
    <w:p w14:paraId="62538579" w14:textId="77777777" w:rsidR="0017014F" w:rsidRPr="00003B18" w:rsidRDefault="0017014F" w:rsidP="0017014F">
      <w:r w:rsidRPr="00003B18">
        <w:t>Президент Лиги защитников пациентов Александр Саверский вообще не уверен, что большинство пожилых людей в нашем быстро меняющемся мире могут продолжать работать даже по своей профессии:</w:t>
      </w:r>
    </w:p>
    <w:p w14:paraId="39344B13" w14:textId="77777777" w:rsidR="0017014F" w:rsidRPr="00003B18" w:rsidRDefault="0017014F" w:rsidP="0017014F">
      <w:r w:rsidRPr="00003B18">
        <w:t>— Нет таких профессий, которые можно было бы продолжать. Первое, что напрашивается, — это компьютер. Но это глаза, напряжение мозгов, интеллектуальное напряжение, психическое, которое требует концентрации, дается с трудом. Начинаются ошибки. Это не так легко — просидеть перед компьютером. Даже сложно предположить, что это за работа, если тебя туда еще и возьмут. Или работа на рынке недвижимости, это можно было бы предположить. Но опять же ходить, показывать квартиры, ездить, это все непросто. Это развлечение не для 70 лет.</w:t>
      </w:r>
    </w:p>
    <w:p w14:paraId="2630E2C2" w14:textId="77777777" w:rsidR="0017014F" w:rsidRPr="00003B18" w:rsidRDefault="0017014F" w:rsidP="0017014F">
      <w:r w:rsidRPr="00003B18">
        <w:t>Проблемы неизбежно возникнут и у бухгалтеров, которым нужно осваивать новые программы и совершенствовать свои навыки. Уровень стресса у учителей и врачей пенсионного возраста будет только расти. Да и махать метлой или пахать поле сможет не каждый дворник или тракторист до 75 лет — здоровье у людей физических специальностей к пенсии тоже не то.</w:t>
      </w:r>
    </w:p>
    <w:p w14:paraId="3C77F190" w14:textId="77777777" w:rsidR="0017014F" w:rsidRPr="00003B18" w:rsidRDefault="0017014F" w:rsidP="0017014F">
      <w:r w:rsidRPr="00003B18">
        <w:lastRenderedPageBreak/>
        <w:t>В каких отраслях смогут работать люди до 75 лет, «НИ» спросили у экономиста Смирнова:</w:t>
      </w:r>
    </w:p>
    <w:p w14:paraId="607AE6EB" w14:textId="77777777" w:rsidR="0017014F" w:rsidRPr="00003B18" w:rsidRDefault="0017014F" w:rsidP="0017014F">
      <w:r w:rsidRPr="00003B18">
        <w:t>— Ну, это точно не работа в шахте или на вредном производстве с высоким риском онкологии. В офисе осваивать новые компьютерные программы тоже далеко не всем дано. Но сейчас происходит смена поколений, приходят люди, для которых всяческие информационные технологии уже не так сложны. Те же самые регистраторы в поликлиниках. Потребность в билетерах сейчас сократилась. Я часто хожу в театр. Где было узкое место? Гардероб. Там сидели старенькие бабушки. А сейчас там работают молодые люди, студенты театральных вузов, которые эту очередь моментально разбрасывают.</w:t>
      </w:r>
    </w:p>
    <w:p w14:paraId="65F9BBC1" w14:textId="77777777" w:rsidR="0017014F" w:rsidRPr="00003B18" w:rsidRDefault="0017014F" w:rsidP="0017014F">
      <w:r w:rsidRPr="00003B18">
        <w:t>«Бесконечно вредное занятие»</w:t>
      </w:r>
    </w:p>
    <w:p w14:paraId="38A4DB04" w14:textId="77777777" w:rsidR="0017014F" w:rsidRPr="00003B18" w:rsidRDefault="0017014F" w:rsidP="0017014F">
      <w:r w:rsidRPr="00003B18">
        <w:t>Александр Саверский предложения «еще раз» поднять пенсионный возраст иначе как провокацией не называет. Цель нового круга обсуждения, когда людям выходить на пенсию, понятна и тенденция ясна.</w:t>
      </w:r>
    </w:p>
    <w:p w14:paraId="2773049E" w14:textId="77777777" w:rsidR="0017014F" w:rsidRPr="00003B18" w:rsidRDefault="0017014F" w:rsidP="0017014F">
      <w:r w:rsidRPr="00003B18">
        <w:t>Пенсионеры в который раз могут стать самой обиженной категорией граждан. «Социальное расслоение ужасающее», — констатирует президент Лиги защитников пациентов. 6 из 40 млн получают доплату до прожиточного уровня пенсионера. Это означает, что каждый шестой в стране имеет пенсию ниже 17 733 рублей.</w:t>
      </w:r>
    </w:p>
    <w:p w14:paraId="0284E4EA" w14:textId="77777777" w:rsidR="0017014F" w:rsidRPr="00003B18" w:rsidRDefault="0017014F" w:rsidP="0017014F">
      <w:r w:rsidRPr="00003B18">
        <w:t>Может быть, в Социальном фонде не хватает денег, реформа не сработала и пора проводить новую пенсионную реформу?</w:t>
      </w:r>
    </w:p>
    <w:p w14:paraId="3F4E8B5F" w14:textId="77777777" w:rsidR="0017014F" w:rsidRPr="00003B18" w:rsidRDefault="0017014F" w:rsidP="0017014F">
      <w:r w:rsidRPr="00003B18">
        <w:t>— Нет, ну почему. Она дала экономию средств пенсионного фонда. Это однозначно. Среднегодовое количество пенсионеров, получающих пенсию, у нас уменьшилось, безусловно. Соответственно, не нужно назначать пенсию. И главное, что сделали для смягчения, — плавное повышение пенсионного возраста. Не сразу на пять лет, а поэтапно. Тем не менее экономия средств пенсионного фонда существует, — говорит Сергей Смирнов.</w:t>
      </w:r>
    </w:p>
    <w:p w14:paraId="4345955A" w14:textId="77777777" w:rsidR="0017014F" w:rsidRPr="00003B18" w:rsidRDefault="0017014F" w:rsidP="0017014F">
      <w:r w:rsidRPr="00003B18">
        <w:t>Другое дело, что больше чем на индексацию годовой инфляции у Соцфонда средств нет. Соотношение пенсий и доходов работающего населения упало до 23%. Мечты о 40% от зарплаты, как рекомендует МОТ, остались недостижимыми.</w:t>
      </w:r>
    </w:p>
    <w:p w14:paraId="5F7F865E" w14:textId="77777777" w:rsidR="0017014F" w:rsidRPr="00003B18" w:rsidRDefault="0017014F" w:rsidP="0017014F">
      <w:r w:rsidRPr="00003B18">
        <w:t>Кто в России собирается жить вечно</w:t>
      </w:r>
    </w:p>
    <w:p w14:paraId="3A52BAD6" w14:textId="77777777" w:rsidR="0017014F" w:rsidRPr="00003B18" w:rsidRDefault="0017014F" w:rsidP="0017014F">
      <w:r w:rsidRPr="00003B18">
        <w:t>Новые разговоры и предложения самим пенсионерам по Бетховену «взять старуху-судьбу за горло» выглядят несвоевременно, а совет пенсионерам отложить выход на пенсию на десять лет и прикупить пенсионные баллы рискованный для пожилых людей, полагает экономист Смирнов:</w:t>
      </w:r>
    </w:p>
    <w:p w14:paraId="12D672CB" w14:textId="77777777" w:rsidR="0017014F" w:rsidRPr="00003B18" w:rsidRDefault="0017014F" w:rsidP="0017014F">
      <w:r w:rsidRPr="00003B18">
        <w:t>— Очень рискованный шаг, как «Властилина» и МММ из 90-х годов. Это приблизительно то же самое, только в играх с государством. Оно вас не кинет, оно соблюдет дух и букву закона, но то, что вы не успеете получить, если уйдете раньше, то ваши наследники эти средства не получат. За исключением накопительной части. То, что платил работодатель, то, что накапливалось в Пенсионном фонде, то, из чего формировалась ваша страховая пенсия, ваши наследники не получат.</w:t>
      </w:r>
    </w:p>
    <w:p w14:paraId="47FEA16C" w14:textId="77777777" w:rsidR="0017014F" w:rsidRPr="00003B18" w:rsidRDefault="0017014F" w:rsidP="0017014F">
      <w:r w:rsidRPr="00003B18">
        <w:t xml:space="preserve">— Меня интересует, как так можно это озвучивать? Мы хотим раскачивать социальную лодку России? Она и так сейчас не в очень благоприятном положении. Мы знаем, что </w:t>
      </w:r>
      <w:r w:rsidRPr="00003B18">
        <w:lastRenderedPageBreak/>
        <w:t>происходит с доходами пенсионеров, к сожалению. Говорить об этом даже в своем телеграм-канале — это, мягко говоря, бесконечно вредно для властей предержащих.</w:t>
      </w:r>
    </w:p>
    <w:p w14:paraId="0E83979C" w14:textId="77777777" w:rsidR="0017014F" w:rsidRPr="00003B18" w:rsidRDefault="0017014F" w:rsidP="0017014F">
      <w:r w:rsidRPr="00003B18">
        <w:t>А пока в апреле некоторым пенсионерам выплатят сразу две пенсии — за этот месяц и за май, если ее приносят с 1-го по 4-е число. Конечно, это не дополнительные деньги, но зато создастся иллюзия благополучия — как бы мы жили, если бы пенсию повысили в два раза.</w:t>
      </w:r>
    </w:p>
    <w:p w14:paraId="695BFA4F" w14:textId="77777777" w:rsidR="0017014F" w:rsidRPr="00003B18" w:rsidRDefault="0017014F" w:rsidP="0017014F">
      <w:r w:rsidRPr="00003B18">
        <w:t>Некоторые испытают это на себе, чтобы потом вернуться к суровой реальности.</w:t>
      </w:r>
    </w:p>
    <w:p w14:paraId="089EA336" w14:textId="77777777" w:rsidR="0017014F" w:rsidRPr="00003B18" w:rsidRDefault="000729DA" w:rsidP="0017014F">
      <w:hyperlink r:id="rId45" w:history="1">
        <w:r w:rsidR="0017014F" w:rsidRPr="00003B18">
          <w:rPr>
            <w:rStyle w:val="a3"/>
          </w:rPr>
          <w:t>https://newizv.ru/news/2025-04-30/esche-otdohnete-est-li-v-rossii-lyudi-kotorye-hotyat-idti-na-pensiyu-v-75-let-436726</w:t>
        </w:r>
      </w:hyperlink>
      <w:r w:rsidR="0017014F" w:rsidRPr="00003B18">
        <w:t xml:space="preserve"> </w:t>
      </w:r>
    </w:p>
    <w:p w14:paraId="48E8016B" w14:textId="77777777" w:rsidR="004F7A89" w:rsidRDefault="004F7A89" w:rsidP="004F7A89">
      <w:pPr>
        <w:pStyle w:val="2"/>
      </w:pPr>
      <w:bookmarkStart w:id="126" w:name="_Toc197326077"/>
      <w:r>
        <w:t>RT, 03.05.2025, В Госдуме рассказали, кому повысили пенсии с 1 мая</w:t>
      </w:r>
      <w:bookmarkEnd w:id="126"/>
    </w:p>
    <w:p w14:paraId="078B458F" w14:textId="77777777" w:rsidR="004F7A89" w:rsidRDefault="004F7A89" w:rsidP="002E58E3">
      <w:pPr>
        <w:pStyle w:val="3"/>
      </w:pPr>
      <w:bookmarkStart w:id="127" w:name="_Toc197326078"/>
      <w:r>
        <w:t>Депутат Госдумы, член комитета Госдумы по малому и среднему предпринимательству Алексей Говырин рассказал RT о людях, которым повысили пенсии с 1 мая.</w:t>
      </w:r>
      <w:bookmarkEnd w:id="127"/>
    </w:p>
    <w:p w14:paraId="04F830B5" w14:textId="77777777" w:rsidR="004F7A89" w:rsidRDefault="004F7A89" w:rsidP="004F7A89">
      <w:r>
        <w:t>"Это не нововведение, а уже закреплённая в законе мера, которая касается людей, достигших 80-летнего возраста, а также инвалидов I группы. Для них фиксированная выплата к страховой пенсии увеличивается в два раза", - поделился депутат.</w:t>
      </w:r>
    </w:p>
    <w:p w14:paraId="4071343F" w14:textId="77777777" w:rsidR="004F7A89" w:rsidRDefault="004F7A89" w:rsidP="004F7A89">
      <w:r>
        <w:t>Также предусмотрена дополнительная надбавка на уход в размере 1,2 тыс. рублей, если за пенсионером осуществляется уход и он не относится к числу инвалидов с детства I группы, добавил он.</w:t>
      </w:r>
    </w:p>
    <w:p w14:paraId="51EE19F8" w14:textId="77777777" w:rsidR="004F7A89" w:rsidRDefault="004F7A89" w:rsidP="004F7A89">
      <w:r>
        <w:t>"Кроме того, в этом году в честь 80-летия победы в Великой Отечественной войне государство произведёт единовременные выплаты ветеранам и другим пострадавшим категориям. Например, инвалиды и вдовы участников войны получат 80 тыс. рублей, а бывшие совершеннолетние узники концлагерей - 55 тыс. рублей", - рассказал парламентарий.</w:t>
      </w:r>
    </w:p>
    <w:p w14:paraId="36672B11" w14:textId="77777777" w:rsidR="004F7A89" w:rsidRDefault="004F7A89" w:rsidP="004F7A89">
      <w:r>
        <w:t>Повышение выплат также коснётся тех, кто имеет на иждивении нетрудоспособных членов семьи: в этом случае добавят ещё треть от базовой суммы, объяснил он.</w:t>
      </w:r>
    </w:p>
    <w:p w14:paraId="2EEBFB33" w14:textId="77777777" w:rsidR="004F7A89" w:rsidRPr="00003B18" w:rsidRDefault="000729DA" w:rsidP="004F7A89">
      <w:hyperlink r:id="rId46" w:history="1">
        <w:r w:rsidR="004F7A89" w:rsidRPr="007D4A3A">
          <w:rPr>
            <w:rStyle w:val="a3"/>
          </w:rPr>
          <w:t>https://russian.rt.com/russia/news/1473218-gosduma-pensii-1-maya</w:t>
        </w:r>
      </w:hyperlink>
      <w:r w:rsidR="004F7A89">
        <w:t xml:space="preserve"> </w:t>
      </w:r>
    </w:p>
    <w:p w14:paraId="2E10AD11" w14:textId="77777777" w:rsidR="0017014F" w:rsidRPr="00003B18" w:rsidRDefault="0017014F" w:rsidP="0017014F">
      <w:pPr>
        <w:pStyle w:val="2"/>
      </w:pPr>
      <w:bookmarkStart w:id="128" w:name="_Toc197326079"/>
      <w:r w:rsidRPr="00003B18">
        <w:t>РИА Новости, 30.04.2025, В Госдуме рассказали, когда пенсионеры начнут получать пенсии за май</w:t>
      </w:r>
      <w:bookmarkEnd w:id="128"/>
    </w:p>
    <w:p w14:paraId="50CC4156" w14:textId="77777777" w:rsidR="0017014F" w:rsidRPr="00003B18" w:rsidRDefault="0017014F" w:rsidP="002E58E3">
      <w:pPr>
        <w:pStyle w:val="3"/>
      </w:pPr>
      <w:bookmarkStart w:id="129" w:name="_Toc197326080"/>
      <w:r w:rsidRPr="00003B18">
        <w:t>Российские пенсионеры 29 и 30 апреля получат пенсии за май, сообщил РИА Новости депутат Госдумы Алексей Говырин ("Единая Россия").</w:t>
      </w:r>
      <w:bookmarkEnd w:id="129"/>
    </w:p>
    <w:p w14:paraId="46F36A1E" w14:textId="77777777" w:rsidR="0017014F" w:rsidRPr="00003B18" w:rsidRDefault="0017014F" w:rsidP="0017014F">
      <w:r w:rsidRPr="00003B18">
        <w:t xml:space="preserve">"В 2025 году перенос затрагивает тех, чья дата перечисления выпадает на 1–5 мая: средства поступят 29 или 30 апреля. Делается это потому, что первые два дня месяца объявлены нерабочими, а банковские расчёты и выдача наличных, например, на почте в этот период приостановлены", - сказал Говырин. </w:t>
      </w:r>
    </w:p>
    <w:p w14:paraId="033ACDA1" w14:textId="77777777" w:rsidR="0017014F" w:rsidRPr="00003B18" w:rsidRDefault="0017014F" w:rsidP="0017014F">
      <w:r w:rsidRPr="00003B18">
        <w:t xml:space="preserve">Депутат отметил, что Социальный фонд России заранее меняет платёжный календарь, чтобы пенсионеры получили деньги без задержек. </w:t>
      </w:r>
    </w:p>
    <w:p w14:paraId="01EF4CF8" w14:textId="77777777" w:rsidR="0017014F" w:rsidRPr="00003B18" w:rsidRDefault="0017014F" w:rsidP="0017014F">
      <w:r w:rsidRPr="00003B18">
        <w:lastRenderedPageBreak/>
        <w:t>"Механизм этот отработан. Реестр получателей формируют за десять дней до штатной даты; если ближайшие сутки красные, его закрывают на двое суток раньше. Далее Социальный фонд России передаёт платёжный файл в уполномоченный банк. Крупнейшие кредитные организации ночью разбивают сумму на тысячи индивидуальных переводов, и к утру 29 апреля деньги уже на счетах пенсионеров и наличные на почте", - подчеркнул он.</w:t>
      </w:r>
    </w:p>
    <w:p w14:paraId="54687167" w14:textId="77777777" w:rsidR="0017014F" w:rsidRPr="00003B18" w:rsidRDefault="0017014F" w:rsidP="0017014F">
      <w:r w:rsidRPr="00003B18">
        <w:t xml:space="preserve">По словам Говырина, тем, кто обычно получает деньги 6–8 мая, выплату стараются не откладывать до завершения каникул: их реестры объединяют с "первочисельными", и средства зачисляются не позднее 7 мая. </w:t>
      </w:r>
    </w:p>
    <w:p w14:paraId="45D36CCE" w14:textId="77777777" w:rsidR="0017014F" w:rsidRPr="00003B18" w:rsidRDefault="0017014F" w:rsidP="0017014F">
      <w:r w:rsidRPr="00003B18">
        <w:t>"Группа 9–11 мая сдвигается на 5–7 мая. Таким образом, ни один пенсионер не должен остаться без денег в праздники, а после 12 мая платёжный цикл возвращается к обычному ходу", - добавил парламентарий.</w:t>
      </w:r>
    </w:p>
    <w:p w14:paraId="5B01FEB7" w14:textId="77777777" w:rsidR="0017014F" w:rsidRPr="00003B18" w:rsidRDefault="0017014F" w:rsidP="0017014F">
      <w:r w:rsidRPr="00003B18">
        <w:t xml:space="preserve">Он рассказал, что если получатель не успел забрать конверт в перенесённый день, сумма хранится на почте до конца отчётного периода, а затем отправляется обратно в фонд для повторной доставки. </w:t>
      </w:r>
    </w:p>
    <w:p w14:paraId="76959130" w14:textId="77777777" w:rsidR="0017014F" w:rsidRPr="00003B18" w:rsidRDefault="0017014F" w:rsidP="0017014F">
      <w:r w:rsidRPr="00003B18">
        <w:t>"На банковском счёте средства лежат без ограничений: даже если карта утратила срок действия, отделение перевыпустит её и перенесёт остаток. Перевод останется доступным и в случае переезда, однако смену адреса или банка лучше оформить заранее — система учитывает изменения только при формировании следующего реестра", - сообщил Говырин.</w:t>
      </w:r>
    </w:p>
    <w:p w14:paraId="62EFCF0E" w14:textId="77777777" w:rsidR="0017014F" w:rsidRPr="00003B18" w:rsidRDefault="0017014F" w:rsidP="0017014F">
      <w:r w:rsidRPr="00003B18">
        <w:t>По его словам, перенос выплаты не влияет на объём средств, поскольку датой начисления всё равно считается первое число месяца, а досрочное зачисление отражается лишь в выписке. Депутат отметил, что ответственность кредитных организаций закреплена договором, при задержке по их вине они возмещают Социальному фонду пени, а получателю выдают всю полагающуюся сумму.</w:t>
      </w:r>
    </w:p>
    <w:p w14:paraId="24E7263A" w14:textId="77777777" w:rsidR="0017014F" w:rsidRPr="00003B18" w:rsidRDefault="0017014F" w:rsidP="0017014F">
      <w:r w:rsidRPr="00003B18">
        <w:t>"Остаётся лишь напомнить, что почтальоны и кассиры работают по собственному расписанию. Уточнить график легко по телефону отделения: информация обновляется ежедневно. Благодаря такой координации апрельская пенсия не "пропадёт" в длинных выходных, а появится на счетах вовремя, позволяя людям спокойно запастись продуктами, лекарствами и подарками к весенним праздникам", - заключил Говырин.</w:t>
      </w:r>
    </w:p>
    <w:p w14:paraId="52B24640" w14:textId="77777777" w:rsidR="0017014F" w:rsidRPr="00350B75" w:rsidRDefault="000729DA" w:rsidP="0017014F">
      <w:hyperlink r:id="rId47" w:history="1">
        <w:r w:rsidR="0017014F" w:rsidRPr="00003B18">
          <w:rPr>
            <w:rStyle w:val="a3"/>
          </w:rPr>
          <w:t>https://ria.ru/20250430/gosduma-2014230055.html</w:t>
        </w:r>
      </w:hyperlink>
      <w:r w:rsidR="0017014F" w:rsidRPr="00003B18">
        <w:t xml:space="preserve"> </w:t>
      </w:r>
    </w:p>
    <w:p w14:paraId="1C3DF485" w14:textId="77777777" w:rsidR="00846106" w:rsidRPr="00846106" w:rsidRDefault="00846106" w:rsidP="00846106">
      <w:pPr>
        <w:pStyle w:val="2"/>
      </w:pPr>
      <w:bookmarkStart w:id="130" w:name="_Toc197326081"/>
      <w:r w:rsidRPr="00846106">
        <w:t>ПРАЙМ, 04.05.2025, Россиянам назвали пять случаев, когда пенсия может уменьшиться</w:t>
      </w:r>
      <w:bookmarkEnd w:id="130"/>
    </w:p>
    <w:p w14:paraId="0FDA620B" w14:textId="77777777" w:rsidR="00846106" w:rsidRPr="00846106" w:rsidRDefault="00846106" w:rsidP="002E58E3">
      <w:pPr>
        <w:pStyle w:val="3"/>
      </w:pPr>
      <w:bookmarkStart w:id="131" w:name="_Toc197326082"/>
      <w:r w:rsidRPr="00846106">
        <w:t>В некоторых случаях пенсия россиян может стать меньше. Когда это возможно, агентству "Прайм" рассказала доцент кафедры Торгово-промышленной палаты РФ "Управление человеческими ресурсами" РЭУ им. Г.В. Плеханова Людмила Иванова-Швец.</w:t>
      </w:r>
      <w:bookmarkEnd w:id="131"/>
    </w:p>
    <w:p w14:paraId="47EFFDA9" w14:textId="77777777" w:rsidR="00846106" w:rsidRPr="00846106" w:rsidRDefault="00846106" w:rsidP="00846106">
      <w:r w:rsidRPr="00846106">
        <w:t>По ее словам, подобное может произойти, если были неправильно рассчитаны условия назначения пенсии.</w:t>
      </w:r>
    </w:p>
    <w:p w14:paraId="5CE3290A" w14:textId="77777777" w:rsidR="00846106" w:rsidRPr="00846106" w:rsidRDefault="00846106" w:rsidP="00846106">
      <w:r w:rsidRPr="00846106">
        <w:lastRenderedPageBreak/>
        <w:t>"Например, если насчитали больше стажа работы, неправильно учли льготный стаж, то после выявления и исправления неточности размер пенсии могут уменьшить", - указала эксперт.</w:t>
      </w:r>
    </w:p>
    <w:p w14:paraId="11AA4D03" w14:textId="77777777" w:rsidR="00846106" w:rsidRPr="00846106" w:rsidRDefault="00846106" w:rsidP="00846106">
      <w:r w:rsidRPr="00846106">
        <w:t>Если же изначально стаж, наоборот, не досчитали, а потом внесли исправление, то пенсия может вырасти, отметила Иванова-Швец.</w:t>
      </w:r>
    </w:p>
    <w:p w14:paraId="4D59208A" w14:textId="77777777" w:rsidR="00846106" w:rsidRPr="00846106" w:rsidRDefault="00846106" w:rsidP="00846106">
      <w:r w:rsidRPr="00846106">
        <w:t>Второй случай - отмена доплаты за иждивенцев.</w:t>
      </w:r>
    </w:p>
    <w:p w14:paraId="6F422DAA" w14:textId="77777777" w:rsidR="00846106" w:rsidRPr="00846106" w:rsidRDefault="00846106" w:rsidP="00846106">
      <w:r w:rsidRPr="00846106">
        <w:t>"У пожилого человека на иждивении есть несовершеннолетний ребенок, за что он получает доплату. Когда он достигнет возраста 18 лет, пенсионеру доплата уже не положена", - пояснила специалист.</w:t>
      </w:r>
    </w:p>
    <w:p w14:paraId="58DEC34D" w14:textId="77777777" w:rsidR="00846106" w:rsidRPr="00846106" w:rsidRDefault="00846106" w:rsidP="00846106">
      <w:r w:rsidRPr="00846106">
        <w:t>Также если пенсионер меняет место жительства и переезжает из региона, где региональные доплаты были выше, в регион с меньшими региональными доплатами, то сам размер пенсии не изменится, а вот доплата может уменьшиться.</w:t>
      </w:r>
    </w:p>
    <w:p w14:paraId="74F73437" w14:textId="77777777" w:rsidR="00846106" w:rsidRPr="00846106" w:rsidRDefault="00846106" w:rsidP="00846106">
      <w:r w:rsidRPr="00846106">
        <w:t>"Если пожилой человек переходит из статуса неработающего в статус работающего, может исключаться региональная доплата, поскольку общая сумма дохода трудоустроенного пенсионера, как правило, выше прожиточного минимума", - отметила эксперт.</w:t>
      </w:r>
    </w:p>
    <w:p w14:paraId="4A9B1A9D" w14:textId="77777777" w:rsidR="00846106" w:rsidRPr="00846106" w:rsidRDefault="00846106" w:rsidP="00846106">
      <w:r w:rsidRPr="00846106">
        <w:t>Помимо прочего, по исполнительному документу может взиматься сумма для погашения различных задолженностей, но не более 50% пенсии. Если речь идет об алиментах, возмещении вреда, причиненного здоровью, возмещении вреда лицам, понесшим ущерб в результате смерти кормильца, и возмещении ущерба, причиненного преступлением, то не более 70%.</w:t>
      </w:r>
    </w:p>
    <w:p w14:paraId="3B58E3F5" w14:textId="77777777" w:rsidR="00846106" w:rsidRPr="00846106" w:rsidRDefault="000729DA" w:rsidP="00846106">
      <w:hyperlink r:id="rId48" w:history="1">
        <w:r w:rsidR="00846106" w:rsidRPr="00634604">
          <w:rPr>
            <w:rStyle w:val="a3"/>
            <w:lang w:val="en-US"/>
          </w:rPr>
          <w:t>https</w:t>
        </w:r>
        <w:r w:rsidR="00846106" w:rsidRPr="00846106">
          <w:rPr>
            <w:rStyle w:val="a3"/>
          </w:rPr>
          <w:t>://1</w:t>
        </w:r>
        <w:r w:rsidR="00846106" w:rsidRPr="00634604">
          <w:rPr>
            <w:rStyle w:val="a3"/>
            <w:lang w:val="en-US"/>
          </w:rPr>
          <w:t>prime</w:t>
        </w:r>
        <w:r w:rsidR="00846106" w:rsidRPr="00846106">
          <w:rPr>
            <w:rStyle w:val="a3"/>
          </w:rPr>
          <w:t>.</w:t>
        </w:r>
        <w:r w:rsidR="00846106" w:rsidRPr="00634604">
          <w:rPr>
            <w:rStyle w:val="a3"/>
            <w:lang w:val="en-US"/>
          </w:rPr>
          <w:t>ru</w:t>
        </w:r>
        <w:r w:rsidR="00846106" w:rsidRPr="00846106">
          <w:rPr>
            <w:rStyle w:val="a3"/>
          </w:rPr>
          <w:t>/20250504/</w:t>
        </w:r>
        <w:r w:rsidR="00846106" w:rsidRPr="00634604">
          <w:rPr>
            <w:rStyle w:val="a3"/>
            <w:lang w:val="en-US"/>
          </w:rPr>
          <w:t>pensiya</w:t>
        </w:r>
        <w:r w:rsidR="00846106" w:rsidRPr="00846106">
          <w:rPr>
            <w:rStyle w:val="a3"/>
          </w:rPr>
          <w:t>-856923226.</w:t>
        </w:r>
        <w:r w:rsidR="00846106" w:rsidRPr="00634604">
          <w:rPr>
            <w:rStyle w:val="a3"/>
            <w:lang w:val="en-US"/>
          </w:rPr>
          <w:t>html</w:t>
        </w:r>
      </w:hyperlink>
      <w:r w:rsidR="00846106" w:rsidRPr="00846106">
        <w:t xml:space="preserve"> </w:t>
      </w:r>
    </w:p>
    <w:p w14:paraId="5C2E0F8F" w14:textId="77777777" w:rsidR="00B9779B" w:rsidRPr="00003B18" w:rsidRDefault="00B9779B" w:rsidP="00B9779B">
      <w:pPr>
        <w:pStyle w:val="2"/>
      </w:pPr>
      <w:bookmarkStart w:id="132" w:name="_Toc197326083"/>
      <w:r w:rsidRPr="00003B18">
        <w:t>NEWS.ru, 30.04.2025, Путин уточнил порядок назначения доплат к пенсии для летчиков и шахтеров</w:t>
      </w:r>
      <w:bookmarkEnd w:id="132"/>
    </w:p>
    <w:p w14:paraId="6E17CDD1" w14:textId="77777777" w:rsidR="00B9779B" w:rsidRPr="00003B18" w:rsidRDefault="00B9779B" w:rsidP="002E58E3">
      <w:pPr>
        <w:pStyle w:val="3"/>
      </w:pPr>
      <w:bookmarkStart w:id="133" w:name="_Toc197326084"/>
      <w:r w:rsidRPr="00003B18">
        <w:t>Доплаты к пенсии для работников угольной отрасли и членов летных экипажей гражданской авиации будут осуществляться по новой процедуре, следует из закона, подписанного президентом России Владимиром Путиным и опубликованном на портале правовой информации. Согласно федеральному закону, порядок получения выплат будет проходить при помощи электронного документооборота.</w:t>
      </w:r>
      <w:bookmarkEnd w:id="133"/>
    </w:p>
    <w:p w14:paraId="223FC835" w14:textId="77777777" w:rsidR="00B9779B" w:rsidRPr="00003B18" w:rsidRDefault="00B9779B" w:rsidP="00B9779B">
      <w:r w:rsidRPr="00003B18">
        <w:t>Он должен оптимизировать процесс взаимодействия государственных и муниципальных архивов с территориальными органами ПФР по обмену информацией в электронном виде, необходимой для установления пенсий и других социальных выплат.</w:t>
      </w:r>
    </w:p>
    <w:p w14:paraId="03F067B5" w14:textId="77777777" w:rsidR="00B9779B" w:rsidRPr="00003B18" w:rsidRDefault="00B9779B" w:rsidP="00B9779B">
      <w:r w:rsidRPr="00003B18">
        <w:t>Из текста документа также следует, что страхователи могут в отношении каждого своего сотрудника, включая тех, кто застрахован по ГПД, предоставить в Пенсионный фонд данные о периодах работы, дающие право на дополнительные выплаты к пенсии, и сумму заработка, из которой исчисляется размер такой доплаты.</w:t>
      </w:r>
    </w:p>
    <w:p w14:paraId="38C7450D" w14:textId="77777777" w:rsidR="00B9779B" w:rsidRPr="00003B18" w:rsidRDefault="00B9779B" w:rsidP="00B9779B">
      <w:r w:rsidRPr="00003B18">
        <w:t>С 1 января 2023 года указанные изменения начнут осуществлять только на основании сведений индивидуального учета. Это позволит создать для граждан более удобные условия для получения средств без посещения ПФР.</w:t>
      </w:r>
    </w:p>
    <w:p w14:paraId="4FB0C356" w14:textId="77777777" w:rsidR="00B9779B" w:rsidRPr="00003B18" w:rsidRDefault="00B9779B" w:rsidP="00B9779B">
      <w:r w:rsidRPr="00003B18">
        <w:lastRenderedPageBreak/>
        <w:t>Ранее Путин денонсировал соглашение о пенсионных гарантиях жителей СНГ. В тексте закона сказано, что соглашение, которое подписали более 30 лет назад, не дает достаточной широты возможностей для реализации пенсионных прав жителей СНГ. Однако в пояснении к документу уточняется, что Россия уже подписала обновленные пенсионные соглашения с Арменией, Белоруссией, Казахстаном и Киргизией.</w:t>
      </w:r>
    </w:p>
    <w:p w14:paraId="4B429C3F" w14:textId="77777777" w:rsidR="00B9779B" w:rsidRPr="00003B18" w:rsidRDefault="000729DA" w:rsidP="00B9779B">
      <w:hyperlink r:id="rId49" w:history="1">
        <w:r w:rsidR="00B9779B" w:rsidRPr="00003B18">
          <w:rPr>
            <w:rStyle w:val="a3"/>
          </w:rPr>
          <w:t>https://news.ru/vlast/putin-utochnil-poryadok-naznacheniya-doplat-k-pensii-dlya-letchikov-i-shahterov</w:t>
        </w:r>
      </w:hyperlink>
      <w:r w:rsidR="00B9779B" w:rsidRPr="00003B18">
        <w:t xml:space="preserve"> </w:t>
      </w:r>
    </w:p>
    <w:p w14:paraId="55710D34" w14:textId="77777777" w:rsidR="0017014F" w:rsidRPr="00003B18" w:rsidRDefault="0017014F" w:rsidP="0017014F">
      <w:pPr>
        <w:pStyle w:val="2"/>
      </w:pPr>
      <w:bookmarkStart w:id="134" w:name="_Toc197326085"/>
      <w:r w:rsidRPr="00003B18">
        <w:t>NEWS.ru, 30.04.2025, Стало известно, кому повысят пенсии с 1 мая</w:t>
      </w:r>
      <w:bookmarkEnd w:id="134"/>
    </w:p>
    <w:p w14:paraId="6D146871" w14:textId="77777777" w:rsidR="0017014F" w:rsidRPr="00003B18" w:rsidRDefault="0017014F" w:rsidP="002E58E3">
      <w:pPr>
        <w:pStyle w:val="3"/>
      </w:pPr>
      <w:bookmarkStart w:id="135" w:name="_Toc197326086"/>
      <w:r w:rsidRPr="00003B18">
        <w:t>С 1 мая бывшим работникам гражданской авиации и угольной промышленности повысят пенсии, рассказал NEWS.ru депутат Госдумы Никита Чаплин. Он уточнил, что индексация также коснется граждан, достигших 80 лет, а также тех, кто получил первую группу инвалидности.</w:t>
      </w:r>
      <w:bookmarkEnd w:id="135"/>
    </w:p>
    <w:p w14:paraId="42F7AE1D" w14:textId="77777777" w:rsidR="0017014F" w:rsidRPr="00003B18" w:rsidRDefault="0017014F" w:rsidP="0017014F">
      <w:r w:rsidRPr="00003B18">
        <w:t>Мы последовательно работаем над улучшением жизни наших граждан, особенно тех, кто нуждается в дополнительной поддержке, - сказал парламентарий.</w:t>
      </w:r>
    </w:p>
    <w:p w14:paraId="32DF5A24" w14:textId="77777777" w:rsidR="0017014F" w:rsidRPr="00003B18" w:rsidRDefault="0017014F" w:rsidP="0017014F">
      <w:r w:rsidRPr="00003B18">
        <w:t>Чаплин добавил, что размер оплаты труда сотрудников гражданской авиации и угольной промышленности будет определяться индивидуально, в зависимости от страховых взносов, которые оплачивал работодатель. Кроме того, он уточнил, что пенсия для тех, кому исполнилось 80 лет, или тех, кто получил первую группу инвалидности, станет больше на 8907,70 рубля.</w:t>
      </w:r>
    </w:p>
    <w:p w14:paraId="3D91D51F" w14:textId="77777777" w:rsidR="0017014F" w:rsidRPr="00003B18" w:rsidRDefault="0017014F" w:rsidP="0017014F">
      <w:r w:rsidRPr="00003B18">
        <w:t>Депутат также рассказал, что людям, которые ухаживают за пожилыми или инвалидами первой группе, назначат автоматическую компенсацию в 1200 рублей. Он подчеркнул, что процесс получения поддержки от государства постепенно упрощается.</w:t>
      </w:r>
    </w:p>
    <w:p w14:paraId="1EA9C906" w14:textId="77777777" w:rsidR="0017014F" w:rsidRPr="00003B18" w:rsidRDefault="0017014F" w:rsidP="0017014F">
      <w:r w:rsidRPr="00003B18">
        <w:t>Мы стремимся упростить процесс получения социальных выплат, избавить граждан от лишней бюрократии и сделать поддержку государства максимально доступной. Теперь не нужно будет обращаться в Социальный фонд, компенсация будет назначаться автоматически на основании имеющихся данных, - сказал он.</w:t>
      </w:r>
    </w:p>
    <w:p w14:paraId="7291BEF2" w14:textId="77777777" w:rsidR="0017014F" w:rsidRPr="00003B18" w:rsidRDefault="0017014F" w:rsidP="0017014F">
      <w:r w:rsidRPr="00003B18">
        <w:t>До этого Чаплин рассказывал, что в январе 2025 года была проведена индексация основных показателей для расчета пенсий. По его словам, стоимость одного пенсионного балла выросла почти на 10 рублей.</w:t>
      </w:r>
    </w:p>
    <w:p w14:paraId="5C574CF6" w14:textId="77777777" w:rsidR="0017014F" w:rsidRDefault="000729DA" w:rsidP="0017014F">
      <w:hyperlink r:id="rId50" w:history="1">
        <w:r w:rsidR="0017014F" w:rsidRPr="00003B18">
          <w:rPr>
            <w:rStyle w:val="a3"/>
          </w:rPr>
          <w:t>https://news.ru/vlast/stalo-izvestno-komu-s-1-maya-povysyat-pensii</w:t>
        </w:r>
      </w:hyperlink>
      <w:r w:rsidR="0017014F" w:rsidRPr="00003B18">
        <w:t xml:space="preserve"> </w:t>
      </w:r>
    </w:p>
    <w:p w14:paraId="1C306DBC" w14:textId="77777777" w:rsidR="00144838" w:rsidRDefault="00144838" w:rsidP="00144838">
      <w:pPr>
        <w:pStyle w:val="2"/>
      </w:pPr>
      <w:bookmarkStart w:id="136" w:name="_Toc197326087"/>
      <w:r>
        <w:t>АиФ, 03.05.2025, До 80 тысяч. Эксперт Седова назвала, кому из россиян в мае повысили пенсии</w:t>
      </w:r>
      <w:bookmarkEnd w:id="136"/>
    </w:p>
    <w:p w14:paraId="08EE7C26" w14:textId="77777777" w:rsidR="00144838" w:rsidRDefault="00144838" w:rsidP="002E58E3">
      <w:pPr>
        <w:pStyle w:val="3"/>
      </w:pPr>
      <w:bookmarkStart w:id="137" w:name="_Toc197326088"/>
      <w:r>
        <w:t>Повышенные пенсии с 1 мая смогут получать несколько категорий граждан. Среди них - инвалиды первой группы, бывшие летчики и шахтеры, россияне старше 80 лет и участники Великой Отечественной войны. О том, какие выплаты им полагаются, aif.ru рассказала профессор кафедры общественных финансов финансового факультета Финансового университета при правительстве РФ Марина Седова.</w:t>
      </w:r>
      <w:bookmarkEnd w:id="137"/>
    </w:p>
    <w:p w14:paraId="401D6FC8" w14:textId="77777777" w:rsidR="00144838" w:rsidRDefault="00144838" w:rsidP="00144838">
      <w:r>
        <w:t>Инвалиды и ветераны Великой Отечественной войны и труженики тыла</w:t>
      </w:r>
    </w:p>
    <w:p w14:paraId="44562B6A" w14:textId="77777777" w:rsidR="00144838" w:rsidRDefault="00144838" w:rsidP="00144838">
      <w:r>
        <w:lastRenderedPageBreak/>
        <w:t>«В связи с 80-летней годовщиной Победы в Великой Отечественной войне 80 тыс. руб. получат ветераны и инвалиды, несовершеннолетние узники концлагерей и гетто, вдовы и вдовцы погибших во время войны с Финляндией и Японией и Великой Отечественной, а также вдовы и вдовцы умерших участников и инвалидов Войны, - объясняет Седова. - Кроме того, 55 тыс. руб. положено проработавшим в тылу не менее полугода, награжденным орденами и медалями СССР за самоотверженный труд в период Войны, а также бывшим совершеннолетним узникам концлагерей и гетто. На такие выплаты могут претендовать жители России, Латвии, Литвы, Эстонии, Абхазии, Южной Осетии и Приднестровья».</w:t>
      </w:r>
    </w:p>
    <w:p w14:paraId="38CC6098" w14:textId="77777777" w:rsidR="00144838" w:rsidRDefault="00144838" w:rsidP="00144838">
      <w:r>
        <w:t>80-летние юбиляры или инвалиды I группы</w:t>
      </w:r>
    </w:p>
    <w:p w14:paraId="13A26DF4" w14:textId="77777777" w:rsidR="00144838" w:rsidRDefault="00144838" w:rsidP="00144838">
      <w:r>
        <w:t>В мае на повышенную пенсионную выплату могут претендовать 80-летние граждане и те россияне, которые впервые получили инвалидность первой группы, объясняет Седова. Получить такую доплату можно только по одному из оснований. Сегодня фиксированная выплата к пенсии составляет 8 907,70 руб., так что в мае 80-летние и инвалиды I группы получат 17 815,40 руб. базовых начислений к пенсии.</w:t>
      </w:r>
    </w:p>
    <w:p w14:paraId="5960EF19" w14:textId="77777777" w:rsidR="00144838" w:rsidRDefault="00144838" w:rsidP="00144838">
      <w:r>
        <w:t>Бывшие летчики и шахтеры</w:t>
      </w:r>
    </w:p>
    <w:p w14:paraId="76C17A87" w14:textId="77777777" w:rsidR="00144838" w:rsidRDefault="00144838" w:rsidP="00144838">
      <w:r>
        <w:t>Ежемесячную надбавку к пенсии в мае пересчитают членам летных экипажей самолетов гражданской авиации и работникам угольной промышленности. Размер этих выплат корректируют четыре раза в год - 1 мая, 1 августа, 1 ноября и 1 февраля, говорит Седова. Такие выплаты положены в связи с работой во вредных или опасных условиях.</w:t>
      </w:r>
    </w:p>
    <w:p w14:paraId="7786952F" w14:textId="77777777" w:rsidR="00144838" w:rsidRDefault="00144838" w:rsidP="00144838">
      <w:r>
        <w:t>«Размер надбавок рассчитывается в индивидуальном порядке и зависит от величины среднемесячного заработка пенсионера и общего стажа работы, - поясняет она. - Такие надбавки обеспечивают работодатели, которые перечисляют повышенные страховые взносы в Социальный фонд».</w:t>
      </w:r>
    </w:p>
    <w:p w14:paraId="01162DEE" w14:textId="77777777" w:rsidR="00144838" w:rsidRDefault="00144838" w:rsidP="00144838">
      <w:r>
        <w:t>Перерасчет пенсии может произойти и в том случае, если работающий пенсионер накопил для этого достаточно пенсионных коэффициентов, напоминает Седова. Такой перерасчет производят ежегодно первого августа, подавать заявление для этого не нужно. А вот если пенсионер получил первую группу инвалидности, он работал на Крайнем Севере и у него есть родные, находящиеся на иждивении, заявление в Социальный фонд подать придется.</w:t>
      </w:r>
    </w:p>
    <w:p w14:paraId="4AECAEB2" w14:textId="77777777" w:rsidR="00144838" w:rsidRPr="00003B18" w:rsidRDefault="000729DA" w:rsidP="00144838">
      <w:hyperlink r:id="rId51" w:history="1">
        <w:r w:rsidR="00144838" w:rsidRPr="007D4A3A">
          <w:rPr>
            <w:rStyle w:val="a3"/>
          </w:rPr>
          <w:t>https://aif.ru/money/mymoney/do-80-tysyach-ekspert-sedova-nazvala-komu-iz-rossiyan-v-mae-povysili-pensii</w:t>
        </w:r>
      </w:hyperlink>
      <w:r w:rsidR="00144838">
        <w:t xml:space="preserve"> </w:t>
      </w:r>
    </w:p>
    <w:p w14:paraId="74F6B515" w14:textId="77777777" w:rsidR="00885883" w:rsidRPr="00003B18" w:rsidRDefault="00885883" w:rsidP="00885883">
      <w:pPr>
        <w:pStyle w:val="2"/>
      </w:pPr>
      <w:bookmarkStart w:id="138" w:name="_Toc197326089"/>
      <w:r w:rsidRPr="00003B18">
        <w:t>Лента.ру, 30.04.2025, Россиянам объяснили опасность зарплаты в конвертах</w:t>
      </w:r>
      <w:bookmarkEnd w:id="138"/>
    </w:p>
    <w:p w14:paraId="378DEACE" w14:textId="77777777" w:rsidR="00885883" w:rsidRPr="00003B18" w:rsidRDefault="00885883" w:rsidP="002E58E3">
      <w:pPr>
        <w:pStyle w:val="3"/>
      </w:pPr>
      <w:bookmarkStart w:id="139" w:name="_Toc197326090"/>
      <w:r w:rsidRPr="00003B18">
        <w:t>Получая зарплату в конвертах, россияне рискуют остаться без достойной пенсии, объяснила в разговоре с «Лентой.ру» депутат Госдумы Светлана Бессараб. Она также предостерегла от отношений с работодателями, которые отказываются добросовестно исполнять свои обязанности перед сотрудниками.</w:t>
      </w:r>
      <w:bookmarkEnd w:id="139"/>
    </w:p>
    <w:p w14:paraId="5A75A432" w14:textId="77777777" w:rsidR="00885883" w:rsidRPr="00003B18" w:rsidRDefault="00885883" w:rsidP="00885883">
      <w:r w:rsidRPr="00003B18">
        <w:t xml:space="preserve">«Прежде всего, человек, работающий "в черную", сам себя наказывает. С зарплаты в конверте не уплачиваются страховые взносы, которые могли бы пойти на будущее пенсионное обеспечение. В итоге выплаты будут меньше. Кроме того, есть и другие </w:t>
      </w:r>
      <w:r w:rsidRPr="00003B18">
        <w:lastRenderedPageBreak/>
        <w:t>серьезные риски. Работодатель таким образом уклоняется от уплаты страховых взносов, но и сотрудник, соглашаясь на данный формат оплаты, уклоняется от налогов», — сказала Бессараб.</w:t>
      </w:r>
    </w:p>
    <w:p w14:paraId="6E28F751" w14:textId="77777777" w:rsidR="00885883" w:rsidRPr="00003B18" w:rsidRDefault="00885883" w:rsidP="00885883">
      <w:r w:rsidRPr="00003B18">
        <w:t>Она также напомнила, что человек, работающий не по трудовому договору и получающий зарплату в конверте, не может рассчитывать на страховые выплаты, оплату больничного.</w:t>
      </w:r>
    </w:p>
    <w:p w14:paraId="34A4C082" w14:textId="77777777" w:rsidR="00885883" w:rsidRPr="00003B18" w:rsidRDefault="00885883" w:rsidP="00885883">
      <w:r w:rsidRPr="00003B18">
        <w:t>«Когда гражданин не является участником официальных трудовых отношений, он не получает выплаты в случае временной нетрудоспособности. Если на работе произойдет какой-то несчастный случай — это тоже на страх и риск самого человека, тогда как в нормальной ситуации законодательство защищает работников и обязывает работодателя компенсировать весь полученный на рабочем месте вре»д, — подчеркнула депутат.</w:t>
      </w:r>
    </w:p>
    <w:p w14:paraId="2F7A0C3A" w14:textId="77777777" w:rsidR="00885883" w:rsidRPr="00003B18" w:rsidRDefault="00885883" w:rsidP="00885883">
      <w:r w:rsidRPr="00003B18">
        <w:t>Ранее сообщалось, что больше половины россиян (53 процента) хотели бы получать всю зарплату в иностранной валюте. Треть респондентов предпочли бы американский доллар, 28 процентов — евро, еще 20 процентов — юань.</w:t>
      </w:r>
    </w:p>
    <w:p w14:paraId="7833CE1B" w14:textId="77777777" w:rsidR="00885883" w:rsidRPr="00003B18" w:rsidRDefault="000729DA" w:rsidP="00885883">
      <w:hyperlink r:id="rId52" w:history="1">
        <w:r w:rsidR="00885883" w:rsidRPr="00003B18">
          <w:rPr>
            <w:rStyle w:val="a3"/>
          </w:rPr>
          <w:t>https://lenta.ru/news/2025/04/30/rossiyanam-ob-yasnili-opasnost-zarplaty-v-konvertah/</w:t>
        </w:r>
      </w:hyperlink>
      <w:r w:rsidR="00885883" w:rsidRPr="00003B18">
        <w:t xml:space="preserve"> </w:t>
      </w:r>
    </w:p>
    <w:p w14:paraId="7676D51F" w14:textId="77777777" w:rsidR="00885883" w:rsidRPr="00003B18" w:rsidRDefault="00885883" w:rsidP="00885883">
      <w:pPr>
        <w:pStyle w:val="2"/>
      </w:pPr>
      <w:bookmarkStart w:id="140" w:name="_Toc197326091"/>
      <w:r w:rsidRPr="00003B18">
        <w:t>Газета.ru, 30.04.2025, В России за пять лет резко вырос размер пенсии по потере кормильца</w:t>
      </w:r>
      <w:bookmarkEnd w:id="140"/>
    </w:p>
    <w:p w14:paraId="47DAF515" w14:textId="77777777" w:rsidR="00885883" w:rsidRPr="00003B18" w:rsidRDefault="00885883" w:rsidP="002E58E3">
      <w:pPr>
        <w:pStyle w:val="3"/>
      </w:pPr>
      <w:bookmarkStart w:id="141" w:name="_Toc197326092"/>
      <w:r w:rsidRPr="00003B18">
        <w:t>За последние пять лет размер пенсии по потере кормильца в России вырос в полтора раза, заявил «Газете.ru» депутат Мособлдумы Анатолий Никитин.</w:t>
      </w:r>
      <w:bookmarkEnd w:id="141"/>
    </w:p>
    <w:p w14:paraId="35F8F2FB" w14:textId="77777777" w:rsidR="00885883" w:rsidRPr="00003B18" w:rsidRDefault="00885883" w:rsidP="00885883">
      <w:r w:rsidRPr="00003B18">
        <w:t>«Пенсии по потере кормильца индексировались на протяжении пяти лет. Однако инфляция снизила их реальную ценность. Существует два вида выплат: страховая (на нее влияют стаж и стоимость пенсионного балла) и социальная (назначается независимо от стажа умершего, в том числе государственная, которая выплачивается иждивенцам погибших военных, космонавтов, пострадавшим в результате катастроф). В 2019 году средняя страховая выплата по стране составляла 8 600 рублей. К 2025 году она достигла 12 500-13 500 рублей», - отметил Никитин.</w:t>
      </w:r>
    </w:p>
    <w:p w14:paraId="2A8E648C" w14:textId="77777777" w:rsidR="00885883" w:rsidRPr="00003B18" w:rsidRDefault="00885883" w:rsidP="00885883">
      <w:r w:rsidRPr="00003B18">
        <w:t>По его словам, размер социальной пенсии после апрельской индексации в 2025 году составляет 8 824 рубля, при потере двух кормильцев - 17 648 рублей, а пять лет назад ее размер был 5 606 рублей. Для детей, которые лишились обоих родителей, выплата составляла 11 212 рубля, сказал депутат.</w:t>
      </w:r>
    </w:p>
    <w:p w14:paraId="33B40EC6" w14:textId="77777777" w:rsidR="00885883" w:rsidRPr="00003B18" w:rsidRDefault="00885883" w:rsidP="00885883">
      <w:r w:rsidRPr="00003B18">
        <w:t>По его словам, размер пенсии при потере кормильца-военнослужащего из-за ранения составляет 17648 рублей, а из-за заболевания - 13263 рубля.</w:t>
      </w:r>
    </w:p>
    <w:p w14:paraId="1DA79973" w14:textId="77777777" w:rsidR="00885883" w:rsidRPr="00003B18" w:rsidRDefault="00885883" w:rsidP="00885883">
      <w:r w:rsidRPr="00003B18">
        <w:t>Никитин уточнил, что формально выплаты выросли, но их покупательная способность осталась низкой. Необходима привязка размеров пенсий к фактическим ценам, учет инфляции и уровня жизни в регионе, уверен Никитин. Он заключил, что достойная пенсия должна покрывать основные нужды: питание, ЖКХ, образование, медицину. Депутат назвал справедливой пенсию в 35 тыс. рублей.</w:t>
      </w:r>
    </w:p>
    <w:p w14:paraId="41B68A3F" w14:textId="77777777" w:rsidR="00885883" w:rsidRPr="00003B18" w:rsidRDefault="00885883" w:rsidP="00885883">
      <w:r w:rsidRPr="00003B18">
        <w:t>Ранее были названы пенсионные гарантии для многодетных россиянок.</w:t>
      </w:r>
    </w:p>
    <w:p w14:paraId="12E278F1" w14:textId="77777777" w:rsidR="00885883" w:rsidRDefault="000729DA" w:rsidP="00885883">
      <w:hyperlink r:id="rId53" w:history="1">
        <w:r w:rsidR="00885883" w:rsidRPr="00003B18">
          <w:rPr>
            <w:rStyle w:val="a3"/>
          </w:rPr>
          <w:t>https://www.gazeta.ru/business/news/2025/04/30/25665890.shtml</w:t>
        </w:r>
      </w:hyperlink>
      <w:r w:rsidR="00885883" w:rsidRPr="00003B18">
        <w:t xml:space="preserve"> </w:t>
      </w:r>
    </w:p>
    <w:p w14:paraId="1546782A" w14:textId="77777777" w:rsidR="002E58E3" w:rsidRDefault="002E58E3" w:rsidP="002E58E3">
      <w:pPr>
        <w:pStyle w:val="2"/>
      </w:pPr>
      <w:bookmarkStart w:id="142" w:name="_Toc197326093"/>
      <w:r>
        <w:lastRenderedPageBreak/>
        <w:t>Газета.Ru, 05.05.2025</w:t>
      </w:r>
      <w:r w:rsidRPr="002E58E3">
        <w:t xml:space="preserve">, </w:t>
      </w:r>
      <w:r>
        <w:t>Пенсии некоторых категорий россиян вырастут летом</w:t>
      </w:r>
      <w:bookmarkEnd w:id="142"/>
    </w:p>
    <w:p w14:paraId="4B7CA917" w14:textId="77777777" w:rsidR="002E58E3" w:rsidRDefault="002E58E3" w:rsidP="002E58E3">
      <w:pPr>
        <w:pStyle w:val="3"/>
      </w:pPr>
      <w:bookmarkStart w:id="143" w:name="_Toc197326094"/>
      <w:r>
        <w:t>С 1 августа 2025 года работающие пенсионеры получат прибавку к выплатам на основе пенсионных баллов, накопленных за 2024 год. Максимальная доплата составит 437 рублей, сообщила юрист Елена Кузнецова в интервью life.ru.</w:t>
      </w:r>
      <w:bookmarkEnd w:id="143"/>
    </w:p>
    <w:p w14:paraId="086FBC4A" w14:textId="77777777" w:rsidR="002E58E3" w:rsidRDefault="002E58E3" w:rsidP="002E58E3">
      <w:r>
        <w:t>Индексация для этой категории рассчитывается не от текущей суммы пенсии, а от размера выплат, которые они получали бы без трудоустройства.</w:t>
      </w:r>
    </w:p>
    <w:p w14:paraId="419709B2" w14:textId="77777777" w:rsidR="002E58E3" w:rsidRDefault="002E58E3" w:rsidP="002E58E3">
      <w:r>
        <w:t>«Это позволило сделать прибавку более существенной», - пояснила эксперт.</w:t>
      </w:r>
    </w:p>
    <w:p w14:paraId="5A5BCEF3" w14:textId="77777777" w:rsidR="002E58E3" w:rsidRDefault="002E58E3" w:rsidP="002E58E3">
      <w:r>
        <w:t>С января 2025 года индексация пенсий работающим пенсионерам возобновлена и привязана к уровню инфляции прошлого года (9,5%).</w:t>
      </w:r>
    </w:p>
    <w:p w14:paraId="0F1F1F97" w14:textId="77777777" w:rsidR="002E58E3" w:rsidRDefault="002E58E3" w:rsidP="002E58E3">
      <w:r>
        <w:t>Также августа скорректируют дополнительные выплаты бывшим летчикам и шахтерам за счет взносов работодателей. Их пересматривают четыре раза в год. Кроме того, с 1 июня и 1 июля повысят страховую пенсию вдвое для тех, кому исполнится 80 лет.</w:t>
      </w:r>
    </w:p>
    <w:p w14:paraId="380B9921" w14:textId="77777777" w:rsidR="002E58E3" w:rsidRDefault="002E58E3" w:rsidP="002E58E3">
      <w:r>
        <w:t>До этого глава комитета Госдумы по финрынку Анатолий Аксаков сообщил, что российские компании смогут сократить налог на прибыль, участвуя в программах долгосрочных сбережений (ПДС) своих сотрудников.</w:t>
      </w:r>
    </w:p>
    <w:p w14:paraId="2FFE6673" w14:textId="77777777" w:rsidR="002E58E3" w:rsidRPr="002E58E3" w:rsidRDefault="000729DA" w:rsidP="002E58E3">
      <w:hyperlink r:id="rId54" w:history="1">
        <w:r w:rsidR="002E58E3" w:rsidRPr="00C245D0">
          <w:rPr>
            <w:rStyle w:val="a3"/>
          </w:rPr>
          <w:t>https://www.gazeta.ru/social/news/2025/05/05/25702484.shtml</w:t>
        </w:r>
      </w:hyperlink>
      <w:r w:rsidR="002E58E3" w:rsidRPr="002E58E3">
        <w:t xml:space="preserve"> </w:t>
      </w:r>
    </w:p>
    <w:p w14:paraId="4DAD0CFD" w14:textId="77777777" w:rsidR="00395DDD" w:rsidRPr="00003B18" w:rsidRDefault="00395DDD" w:rsidP="00395DDD">
      <w:pPr>
        <w:pStyle w:val="2"/>
      </w:pPr>
      <w:bookmarkStart w:id="144" w:name="_Toc197326095"/>
      <w:r w:rsidRPr="00003B18">
        <w:t>1rre.ru, 29.04.2025, Как правильно оформить пенсионные права, учитывая советский стаж?</w:t>
      </w:r>
      <w:bookmarkEnd w:id="144"/>
    </w:p>
    <w:p w14:paraId="02D81D21" w14:textId="77777777" w:rsidR="00395DDD" w:rsidRPr="00003B18" w:rsidRDefault="00395DDD" w:rsidP="002E58E3">
      <w:pPr>
        <w:pStyle w:val="3"/>
      </w:pPr>
      <w:bookmarkStart w:id="145" w:name="_Toc197326096"/>
      <w:r w:rsidRPr="00003B18">
        <w:t>Система начисления пенсионных баллов в России была введена в 2015 году, но это не означает, что трудовой стаж, накопленный до этого времени, не учитывается. Юлия Финогенова, профессор РЭУ им. Плеханова, пояснила, что советский и постсоветский стаж также влияет на размер пенсии. Она рассказала о методах, с помощью которых можно перевести этот стаж в рубли, что позволяет пенсионерам воспользоваться всеми своими правами на достойное пенсионное обеспечение.</w:t>
      </w:r>
      <w:bookmarkEnd w:id="145"/>
      <w:r w:rsidRPr="00003B18">
        <w:t xml:space="preserve"> </w:t>
      </w:r>
    </w:p>
    <w:p w14:paraId="37E23EF3" w14:textId="77777777" w:rsidR="00395DDD" w:rsidRPr="00003B18" w:rsidRDefault="00395DDD" w:rsidP="00395DDD">
      <w:r w:rsidRPr="00003B18">
        <w:t>Постсоветский стаж: как он влияет на вашу будущую пенсию?</w:t>
      </w:r>
    </w:p>
    <w:p w14:paraId="7D95C073" w14:textId="77777777" w:rsidR="00395DDD" w:rsidRPr="00003B18" w:rsidRDefault="00395DDD" w:rsidP="00395DDD">
      <w:r w:rsidRPr="00003B18">
        <w:t>Сегодня у каждого работающего россиянина формируются пенсионные права, которые зависят от индивидуальных пенсионных коэффициентов (ИПК), или баллов. Эти баллы определяют размер будущей пенсии: чем больше коэффициентов, тем выше будет пенсионное обеспечение. Количество ИПК напрямую связано с суммой страховых взносов, которые работодатель перечисляет в Социальный фонд за своего сотрудника.</w:t>
      </w:r>
    </w:p>
    <w:p w14:paraId="7504FA41" w14:textId="77777777" w:rsidR="00395DDD" w:rsidRPr="00003B18" w:rsidRDefault="00395DDD" w:rsidP="00395DDD">
      <w:r w:rsidRPr="00003B18">
        <w:t xml:space="preserve">Система начисления баллов кажется простой: чем выше официальная зарплата, тем больше отчислений в СФР и, соответственно, тем больше ИПК. Однако стоит отметить, что данный подход был введен в 2015 году, и до этого многие граждане уже имели трудовой стаж. Этот стаж не пропал, он также учитывается и конвертируется в баллы. Начиная с 2002 года, в Пенсионном фонде ведется персонифицированный учет страховых взносов, что позволяет учитывать два периода: советский стаж до 1991 года и переходный период с конца советской эпохи до реформы в 2001 году. Таким образом, </w:t>
      </w:r>
      <w:r w:rsidRPr="00003B18">
        <w:lastRenderedPageBreak/>
        <w:t>пенсионные права формируются не только на основе современных отчислений, но и с учетом исторического трудового стажа.</w:t>
      </w:r>
    </w:p>
    <w:p w14:paraId="5B0180D4" w14:textId="77777777" w:rsidR="00395DDD" w:rsidRPr="00003B18" w:rsidRDefault="00395DDD" w:rsidP="00395DDD">
      <w:r w:rsidRPr="00003B18">
        <w:t>Как рассчитать пенсию самостоятельно</w:t>
      </w:r>
    </w:p>
    <w:p w14:paraId="63B83089" w14:textId="77777777" w:rsidR="00395DDD" w:rsidRPr="00003B18" w:rsidRDefault="00395DDD" w:rsidP="00395DDD">
      <w:r w:rsidRPr="00003B18">
        <w:t>Для расчета пенсионного капитала до 2001 года, необходимо выполнить несколько шагов. Первым делом определяется коэффициент стажа, который составляет 0,55 для женщин с трудовым стажем менее 20 лет и для мужчин с трудовым стажем менее 25 лет. За каждый полный год дополнительного стажа добавляется 0,1 к этому коэффициенту, но его максимальное значение не должно превышать 0,75.</w:t>
      </w:r>
    </w:p>
    <w:p w14:paraId="2C2AEAB6" w14:textId="77777777" w:rsidR="00395DDD" w:rsidRPr="00003B18" w:rsidRDefault="00395DDD" w:rsidP="00395DDD">
      <w:r w:rsidRPr="00003B18">
        <w:t>Следующим шагом является расчет коэффициента, который показывает отношение зарплаты пенсионера к средней зарплате по стране, при этом он не может быть больше 1,2. Для этого используются либо пять лет с наибольшими доходами, либо два последних года перед реформой 2001 года.</w:t>
      </w:r>
    </w:p>
    <w:p w14:paraId="057B1406" w14:textId="77777777" w:rsidR="00395DDD" w:rsidRPr="00003B18" w:rsidRDefault="00395DDD" w:rsidP="00395DDD">
      <w:r w:rsidRPr="00003B18">
        <w:t>На основе этих данных можно вычислить размер трудовой пенсии. Для этого коэффициенты стажа и зарплаты перемножаются, а полученный результат умножается на среднюю зарплату в России на 2001 год, которая составила 1 671 рубль. Это позволяет получить расчетный размер трудовой пенсии, который затем можно конвертировать в индивидуальные пенсионные коэффициенты (ИПК).</w:t>
      </w:r>
    </w:p>
    <w:p w14:paraId="5DBBDDBB" w14:textId="77777777" w:rsidR="00395DDD" w:rsidRPr="00003B18" w:rsidRDefault="00395DDD" w:rsidP="00395DDD">
      <w:r w:rsidRPr="00003B18">
        <w:t>Чтобы определить пенсионный капитал на начало реформы, необходимо умножить предполагаемый возраст дожития в 2002 году (228 месяцев) на расчетный размер трудовой пенсии, вычитая 450 рублей.</w:t>
      </w:r>
    </w:p>
    <w:p w14:paraId="0B362794" w14:textId="77777777" w:rsidR="00395DDD" w:rsidRPr="00003B18" w:rsidRDefault="00395DDD" w:rsidP="00395DDD">
      <w:r w:rsidRPr="00003B18">
        <w:t>Следующий этап - валоризация, или переоценка пенсионных прав. Она увеличивает полученную сумму на 10%, а также добавляет 1% за каждый год советского стажа до 1991 года. Полученный пенсионный капитал умножается на коэффициент валоризации и делится на 228 месяцев.</w:t>
      </w:r>
    </w:p>
    <w:p w14:paraId="379907AC" w14:textId="77777777" w:rsidR="00395DDD" w:rsidRPr="00003B18" w:rsidRDefault="00395DDD" w:rsidP="00395DDD">
      <w:r w:rsidRPr="00003B18">
        <w:t>На завершающем этапе полученная сумма умножается на аккумулированный коэффициент индексации, равный 5,6148, который применяется за период с 2003 по 2014 год. Это позволяет определить размер пенсии за советский и переходный периоды. Чтобы перевести итоговую сумму в индивидуальные пенсионные коэффициенты, её нужно разделить на 64,1 - стоимость пенсионного балла в 2015 году.</w:t>
      </w:r>
    </w:p>
    <w:p w14:paraId="04C82017" w14:textId="77777777" w:rsidR="00395DDD" w:rsidRPr="00003B18" w:rsidRDefault="000729DA" w:rsidP="00395DDD">
      <w:hyperlink r:id="rId55" w:history="1">
        <w:r w:rsidR="00395DDD" w:rsidRPr="00003B18">
          <w:rPr>
            <w:rStyle w:val="a3"/>
          </w:rPr>
          <w:t>https://www.1rre.ru/2648851-pensiya-v-rossii-kak-uchest-trudovoj-stazh-s-sovetskih-vremen.html</w:t>
        </w:r>
      </w:hyperlink>
    </w:p>
    <w:p w14:paraId="6B516FA3" w14:textId="77777777" w:rsidR="00CD62AB" w:rsidRPr="00003B18" w:rsidRDefault="00CD62AB" w:rsidP="00CD62AB">
      <w:pPr>
        <w:pStyle w:val="2"/>
      </w:pPr>
      <w:bookmarkStart w:id="146" w:name="_Toc197326097"/>
      <w:r w:rsidRPr="00003B18">
        <w:t>PRIMPRESS, 30.04.2025, Подписан новый указ. Всех, кто получает пенсию или соцвыплаты, ждет сюрприз с 1 мая</w:t>
      </w:r>
      <w:bookmarkEnd w:id="146"/>
    </w:p>
    <w:p w14:paraId="2E34B627" w14:textId="77777777" w:rsidR="00CD62AB" w:rsidRPr="00003B18" w:rsidRDefault="00CD62AB" w:rsidP="002E58E3">
      <w:pPr>
        <w:pStyle w:val="3"/>
      </w:pPr>
      <w:bookmarkStart w:id="147" w:name="_Toc197326098"/>
      <w:r w:rsidRPr="00003B18">
        <w:t>Получателям пенсий и других социальных выплат рассказали об изменениях с 1 мая. В новом месяце будут перемены, которые изменят покупательскую способность денег. Гражданам сказали, как лучше поступить в такой ситуации, сообщает PRIMPRESS.</w:t>
      </w:r>
      <w:bookmarkEnd w:id="147"/>
    </w:p>
    <w:p w14:paraId="373CCC69" w14:textId="77777777" w:rsidR="00CD62AB" w:rsidRPr="00003B18" w:rsidRDefault="00CD62AB" w:rsidP="00CD62AB">
      <w:r w:rsidRPr="00003B18">
        <w:t xml:space="preserve">Как рассказал финансовый эксперт Валерий Попов, речь идет о новых условиях в экономической сфере. Уже в ближайшие дни станут известны данные по инфляции в стране за последнюю неделю и за апрель в целом. И там ожидается небольшое ускорение </w:t>
      </w:r>
      <w:r w:rsidRPr="00003B18">
        <w:lastRenderedPageBreak/>
        <w:t>роста цен. Кроме того, в Центробанке ранее заявляли, что пик инфляции в этом году придется как раз на период апреля-мая.</w:t>
      </w:r>
    </w:p>
    <w:p w14:paraId="327AB49B" w14:textId="77777777" w:rsidR="00CD62AB" w:rsidRPr="00003B18" w:rsidRDefault="00CD62AB" w:rsidP="00CD62AB">
      <w:r w:rsidRPr="00003B18">
        <w:t>Причем инфляция, по словам экономистов, больнее всего бьет как раз по тем слоям населения, которые менее защищены: это пенсионеры и те, кто получает соцвыплаты от государства. Для них особенно важно уберечь свои деньги от негативного влияния инфляции.</w:t>
      </w:r>
    </w:p>
    <w:p w14:paraId="286F7DB2" w14:textId="77777777" w:rsidR="00CD62AB" w:rsidRPr="00003B18" w:rsidRDefault="00CD62AB" w:rsidP="00CD62AB">
      <w:r w:rsidRPr="00003B18">
        <w:t>Максимальную доходность, по словам эксперта, для пенсионеров и других категорий граждан сейчас банки предлагают на уровне 23-25 процентов годовых. И получать доход от хранения денег на таком счету можно будет каждый месяц. А оформить для себя такой счет и положить туда свои накопления можно будет уже с 1 мая.</w:t>
      </w:r>
    </w:p>
    <w:p w14:paraId="5835D1E8" w14:textId="77777777" w:rsidR="00CD62AB" w:rsidRPr="00003B18" w:rsidRDefault="000729DA" w:rsidP="00CD62AB">
      <w:hyperlink r:id="rId56" w:history="1">
        <w:r w:rsidR="00CD62AB" w:rsidRPr="00003B18">
          <w:rPr>
            <w:rStyle w:val="a3"/>
          </w:rPr>
          <w:t>https://primpress.ru/article/122699</w:t>
        </w:r>
      </w:hyperlink>
      <w:r w:rsidR="00CD62AB" w:rsidRPr="00003B18">
        <w:t xml:space="preserve"> </w:t>
      </w:r>
    </w:p>
    <w:p w14:paraId="23C28C9F" w14:textId="77777777" w:rsidR="00CD62AB" w:rsidRPr="00003B18" w:rsidRDefault="00CD62AB" w:rsidP="00CD62AB">
      <w:pPr>
        <w:pStyle w:val="2"/>
      </w:pPr>
      <w:bookmarkStart w:id="148" w:name="_Toc197326099"/>
      <w:r w:rsidRPr="00003B18">
        <w:t>PRIMPRESS, 30.04.2025, Пенсии решено повысить еще на 20%. Пенсионерам объявили о приятном сюрпризе</w:t>
      </w:r>
      <w:bookmarkEnd w:id="148"/>
    </w:p>
    <w:p w14:paraId="79997358" w14:textId="77777777" w:rsidR="00CD62AB" w:rsidRPr="00003B18" w:rsidRDefault="00CD62AB" w:rsidP="002E58E3">
      <w:pPr>
        <w:pStyle w:val="3"/>
      </w:pPr>
      <w:bookmarkStart w:id="149" w:name="_Toc197326100"/>
      <w:r w:rsidRPr="00003B18">
        <w:t>Пенсионеров обрадовали новым повышением пенсий в стране. Выплаты будут увеличивать постепенно, а общий процент индексации дойдет почти до 20. В результате средний размер пенсии будет доходить до 30 тысяч рублей. Об этом рассказал пенсионный эксперт Сергей Власов, сообщает PRIMPRESS.</w:t>
      </w:r>
      <w:bookmarkEnd w:id="149"/>
    </w:p>
    <w:p w14:paraId="0EEAF108" w14:textId="77777777" w:rsidR="00CD62AB" w:rsidRPr="00003B18" w:rsidRDefault="00CD62AB" w:rsidP="00CD62AB">
      <w:r w:rsidRPr="00003B18">
        <w:t>По его словам, новое решение для пенсионеров пришло от правительства. Чиновники подготовили данные по повышению пенсионных выплат в стране на ближайшие несколько лет. И проценты индексаций уже известны, но самое главное, что механизм начисления прибавки немного изменится.</w:t>
      </w:r>
    </w:p>
    <w:p w14:paraId="662D6F55" w14:textId="77777777" w:rsidR="00CD62AB" w:rsidRPr="00003B18" w:rsidRDefault="00CD62AB" w:rsidP="00CD62AB">
      <w:r w:rsidRPr="00003B18">
        <w:t>«Со следующего года индексация будет проводиться в два этапа: сначала в феврале, а потом в апреле. Это касается страховых пенсий, которые получает большинство пенсионеров в нашей стране. Это как пенсии по старости, так и по инвалидности, и по случаю потери кормильца», - отметил Власов.</w:t>
      </w:r>
    </w:p>
    <w:p w14:paraId="78150F41" w14:textId="77777777" w:rsidR="00CD62AB" w:rsidRPr="00003B18" w:rsidRDefault="00CD62AB" w:rsidP="00CD62AB">
      <w:r w:rsidRPr="00003B18">
        <w:t>Он уточнил, что теперь на прибавку могут рассчитывать даже работающие пенсионеры, которые официально трудоустроены. В следующем году запланирована индексация в размере 4,5 и 5,5 процента, а через год пенсии повысят еще на 4 и 4,1 процента. Таким образом, от текущего уровня пенсии увеличат еще почти на 20 процентов. И средний размер выплаты по старости будет достигать уже почти 30 тысяч рублей, что станет для пожилых граждан приятным сюрпризом.</w:t>
      </w:r>
    </w:p>
    <w:p w14:paraId="5AF728B9" w14:textId="77777777" w:rsidR="00CD62AB" w:rsidRPr="00003B18" w:rsidRDefault="000729DA" w:rsidP="00CD62AB">
      <w:hyperlink r:id="rId57" w:history="1">
        <w:r w:rsidR="00CD62AB" w:rsidRPr="00003B18">
          <w:rPr>
            <w:rStyle w:val="a3"/>
          </w:rPr>
          <w:t>https://primpress.ru/article/122698</w:t>
        </w:r>
      </w:hyperlink>
      <w:r w:rsidR="00CD62AB" w:rsidRPr="00003B18">
        <w:t xml:space="preserve"> </w:t>
      </w:r>
    </w:p>
    <w:p w14:paraId="4A3F7A02" w14:textId="77777777" w:rsidR="0017014F" w:rsidRPr="00003B18" w:rsidRDefault="0017014F" w:rsidP="0017014F">
      <w:pPr>
        <w:pStyle w:val="2"/>
      </w:pPr>
      <w:bookmarkStart w:id="150" w:name="_Toc197326101"/>
      <w:r w:rsidRPr="00003B18">
        <w:lastRenderedPageBreak/>
        <w:t>Msaonline, 30.04.2025, Первые результаты демографической политики</w:t>
      </w:r>
      <w:bookmarkEnd w:id="150"/>
    </w:p>
    <w:p w14:paraId="00388AA1" w14:textId="77777777" w:rsidR="0017014F" w:rsidRPr="00003B18" w:rsidRDefault="0017014F" w:rsidP="002E58E3">
      <w:pPr>
        <w:pStyle w:val="3"/>
      </w:pPr>
      <w:bookmarkStart w:id="151" w:name="_Toc197326102"/>
      <w:r w:rsidRPr="00003B18">
        <w:t>Россия активно работает над развитием семейной политики, сосредоточенной на поддержке материнства и детства. Это ключевое направление не только способствует укреплению социальных ценностей, но и создает условия для повышения рождаемости в стране. Результаты Года семьи демонстрируют позитивные изменения: в 2024 году суммарный коэффициент рождаемости прогнозируется на уровне 1,4, что является значимым достижением.</w:t>
      </w:r>
      <w:bookmarkEnd w:id="151"/>
    </w:p>
    <w:p w14:paraId="142AE52F" w14:textId="77777777" w:rsidR="0017014F" w:rsidRPr="00003B18" w:rsidRDefault="0017014F" w:rsidP="0017014F">
      <w:r w:rsidRPr="00003B18">
        <w:t>Одним из наиболее заметных свидетельств успеха является увеличение рождаемости в 18 регионах страны, включая те, где этот показатель ранее снижался. Особенно обнадеживает рост числа рождений третьих и последующих детей, который составил 1,1% в прошлом году. Это указывает на то, что многодетные семьи становятся все более распространенными, и за последние два года их количество возросло в 1,2 раза.</w:t>
      </w:r>
    </w:p>
    <w:p w14:paraId="4CA6F35F" w14:textId="77777777" w:rsidR="0017014F" w:rsidRPr="00003B18" w:rsidRDefault="0017014F" w:rsidP="0017014F">
      <w:r w:rsidRPr="00003B18">
        <w:t>Российское правительство активно реализует стратегию, ориентированную на поддержку семейной и демографической политики до 2036 года. Утвержденный план включает широкий спектр мер, направленных на помощь молодым и многодетным семьям, развитие детского здравоохранения и укрепление репродуктивного здоровья. Ключевым событием стал запуск нацпроекта «Семья» с 1 января 2025 года, который сосредоточен на продвижении семейных ценностей и поддержке тех, кто намерен создать или расширить свою семью.</w:t>
      </w:r>
    </w:p>
    <w:p w14:paraId="3BD36DAB" w14:textId="77777777" w:rsidR="0017014F" w:rsidRPr="00003B18" w:rsidRDefault="0017014F" w:rsidP="0017014F">
      <w:r w:rsidRPr="00003B18">
        <w:t>Также важно отметить, что указ Президента «О социальной поддержке многодетных семей» закрепил бессрочный статус многодетных семей, что даёт регионам возможность расширять свою категорию. С 1 октября 2024 года началась выдача электронных удостоверений для многодетных семей, отказавшись от необходимости предоставлять дополнительные документы, что значительно упростит процедуру получения. На сегодняшний день уже выдано свыше 1,6 миллиона таких электронных удостоверений, что подтверждает высокий уровень интереса и востребованности данной инициативы.</w:t>
      </w:r>
    </w:p>
    <w:p w14:paraId="3923033A" w14:textId="77777777" w:rsidR="0017014F" w:rsidRPr="00003B18" w:rsidRDefault="0017014F" w:rsidP="0017014F">
      <w:r w:rsidRPr="00003B18">
        <w:t>«В заключение, Россия предпринимает значительные шаги для поддержки материнства и детства, что уже приносит положительные результаты. Если вы задумываетесь о семье или уже являетесь родителем, знайте - государство создает условия для вашего комфорта и уверенности в завтрашнем дне. Поддержите свои семейные ценности и воспользуйтесь новыми возможностями, которые открываются перед вами.» — комментирует Снегирева Наталья, эксперт Ставропольского филиала Президентской академии.</w:t>
      </w:r>
    </w:p>
    <w:p w14:paraId="0F3F9433" w14:textId="77777777" w:rsidR="00395DDD" w:rsidRPr="00003B18" w:rsidRDefault="000729DA" w:rsidP="0017014F">
      <w:hyperlink r:id="rId58" w:history="1">
        <w:r w:rsidR="0017014F" w:rsidRPr="00003B18">
          <w:rPr>
            <w:rStyle w:val="a3"/>
          </w:rPr>
          <w:t>https://msaonline.ru/2025/pervye-rezultaty-demograficheskojj-politiki-6t/</w:t>
        </w:r>
      </w:hyperlink>
    </w:p>
    <w:p w14:paraId="152530FC" w14:textId="77777777" w:rsidR="00272D6E" w:rsidRDefault="00272D6E" w:rsidP="00272D6E">
      <w:pPr>
        <w:pStyle w:val="2"/>
      </w:pPr>
      <w:bookmarkStart w:id="152" w:name="_Toc197326103"/>
      <w:r>
        <w:t>Клерк.ру, 01.05.2025, Сбер назвал три ошибки, которые рушат благосостояние россиян + примеры расчетов</w:t>
      </w:r>
      <w:bookmarkEnd w:id="152"/>
      <w:r>
        <w:t xml:space="preserve"> </w:t>
      </w:r>
    </w:p>
    <w:p w14:paraId="4ED4FFD3" w14:textId="77777777" w:rsidR="00272D6E" w:rsidRDefault="00272D6E" w:rsidP="002E58E3">
      <w:pPr>
        <w:pStyle w:val="3"/>
      </w:pPr>
      <w:bookmarkStart w:id="153" w:name="_Toc197326104"/>
      <w:r>
        <w:t>Исполнительный директор СберНПФ Алла Пальшина назвала основные ошибки, которые мешают построению устойчивого финансового благополучия. Это:</w:t>
      </w:r>
      <w:bookmarkEnd w:id="153"/>
    </w:p>
    <w:p w14:paraId="5C67180B" w14:textId="77777777" w:rsidR="00272D6E" w:rsidRDefault="00272D6E" w:rsidP="00272D6E">
      <w:r>
        <w:t>Неиспользование средств накопительной пенсии.</w:t>
      </w:r>
    </w:p>
    <w:p w14:paraId="7A124864" w14:textId="77777777" w:rsidR="00272D6E" w:rsidRDefault="00272D6E" w:rsidP="00272D6E">
      <w:r>
        <w:lastRenderedPageBreak/>
        <w:t>Отказ от налоговых льгот.</w:t>
      </w:r>
    </w:p>
    <w:p w14:paraId="2A7021D6" w14:textId="77777777" w:rsidR="00272D6E" w:rsidRDefault="00272D6E" w:rsidP="00272D6E">
      <w:r>
        <w:t>Недооценка корпоративных пенсионных программ.</w:t>
      </w:r>
    </w:p>
    <w:p w14:paraId="2ACECBCF" w14:textId="77777777" w:rsidR="00272D6E" w:rsidRDefault="00272D6E" w:rsidP="00272D6E">
      <w:r>
        <w:t>Неиспользование средств накопительной пенсии</w:t>
      </w:r>
    </w:p>
    <w:p w14:paraId="5A6D9F76" w14:textId="77777777" w:rsidR="00272D6E" w:rsidRDefault="00272D6E" w:rsidP="00272D6E">
      <w:r>
        <w:t>У многих есть эти средства, но граждане либо не знают об этом, либо недостаточно осведомлены, как с ними обращаться. В результате люди часто не обращаются за выплатами или делают это на невыгодных условиях. Чтобы избежать ошибки, важно узнать, где находятся средства накопительной пенсии – в Социальном фонде России (СФР) или в негосударственном пенсионном фонде (НПФ).</w:t>
      </w:r>
    </w:p>
    <w:p w14:paraId="3A8B54D9" w14:textId="77777777" w:rsidR="00272D6E" w:rsidRDefault="00272D6E" w:rsidP="00272D6E">
      <w:r>
        <w:t>Если перевести средства накопительной пенсии в ПДС, человек сможет забрать эти деньги одной суммой через 15 лет участия в программе или назначить удобные выплаты на срок от 5 лет при достижении возраста 55 лет для женщин и 60 для мужчин. Кроме того, появится моментальный доступ к средствам при необходимости дорогостоящего лечения или потере кормильца. В системе ОПС эти опции недоступны.</w:t>
      </w:r>
    </w:p>
    <w:p w14:paraId="0E42E0A7" w14:textId="77777777" w:rsidR="00272D6E" w:rsidRDefault="00272D6E" w:rsidP="00272D6E">
      <w:r>
        <w:t>Отказ от налоговых льгот</w:t>
      </w:r>
    </w:p>
    <w:p w14:paraId="36B115A6" w14:textId="77777777" w:rsidR="00272D6E" w:rsidRDefault="00272D6E" w:rsidP="00272D6E">
      <w:r>
        <w:t>Большинство россиян не используют налоговые вычеты, хотя это реальная возможность увеличить свои сбережения. Так, возврат уплаченных налогов предусмотрен по программе долгосрочных сбережений (ПДС). При максимальном взносе в 400 тыс. рублей возврат НДФЛ по ставке 13% составит 52 тыс. рублей в год.</w:t>
      </w:r>
    </w:p>
    <w:p w14:paraId="429856DF" w14:textId="77777777" w:rsidR="00272D6E" w:rsidRDefault="00272D6E" w:rsidP="00272D6E">
      <w:r>
        <w:t>Пример</w:t>
      </w:r>
    </w:p>
    <w:p w14:paraId="6949937C" w14:textId="77777777" w:rsidR="00272D6E" w:rsidRDefault="00272D6E" w:rsidP="00272D6E">
      <w:r>
        <w:t>Женщина 35 лет начала в 2024 году копить с ПДС. Ее ежемесячный доход 100 тыс. рублей. Каждый месяц она делает взносы по 6 тыс. Также она перевела в программу средства накопительной пенсии (150 тыс.).</w:t>
      </w:r>
    </w:p>
    <w:p w14:paraId="46ABDA28" w14:textId="77777777" w:rsidR="00272D6E" w:rsidRDefault="00272D6E" w:rsidP="00272D6E">
      <w:r>
        <w:t>Если она будет придерживаться этой стратегии в течение 10 лет, то сможет накопить на налоговых вычетах 93 600 рублей. Эти средства можно использовать для дальнейшего пополнения ПДС-счета, увеличивая капитал и ускоряя процесс накопления.</w:t>
      </w:r>
    </w:p>
    <w:p w14:paraId="49DD0FC4" w14:textId="77777777" w:rsidR="00272D6E" w:rsidRDefault="00272D6E" w:rsidP="00272D6E">
      <w:r>
        <w:t>Недооценка корпоративных пенсионных программ</w:t>
      </w:r>
    </w:p>
    <w:p w14:paraId="40B2A6DF" w14:textId="77777777" w:rsidR="00272D6E" w:rsidRDefault="00272D6E" w:rsidP="00272D6E">
      <w:r>
        <w:t>По статистике участников рынка, уровень вовлеченности сотрудников в эти программы остается низким, несмотря на их доступность.</w:t>
      </w:r>
    </w:p>
    <w:p w14:paraId="20B89C98" w14:textId="77777777" w:rsidR="00272D6E" w:rsidRDefault="00272D6E" w:rsidP="00272D6E">
      <w:r>
        <w:t>СберНПФ объясняет, почему стоит участвовать в корпоративных пенсионных программах:</w:t>
      </w:r>
    </w:p>
    <w:p w14:paraId="655C360E" w14:textId="77777777" w:rsidR="00272D6E" w:rsidRDefault="00272D6E" w:rsidP="00272D6E">
      <w:r>
        <w:t>Дополнительные взносы от работодателя: многие компании софинансируют корпоративную пенсию сотрудников, внося фиксированную сумму или процент от зарплаты.</w:t>
      </w:r>
    </w:p>
    <w:p w14:paraId="1D9291D4" w14:textId="77777777" w:rsidR="00272D6E" w:rsidRDefault="00272D6E" w:rsidP="00272D6E">
      <w:r>
        <w:t>Налоговые льготы: взносы на корпоративную пенсию не облагаются НДФЛ, что увеличивает чистый доход.</w:t>
      </w:r>
    </w:p>
    <w:p w14:paraId="1AF12438" w14:textId="77777777" w:rsidR="00272D6E" w:rsidRDefault="00272D6E" w:rsidP="00272D6E">
      <w:r>
        <w:t>Инвестиционный рост: средства инвестируют, что позволяет им расти со временем.</w:t>
      </w:r>
    </w:p>
    <w:p w14:paraId="300746A5" w14:textId="77777777" w:rsidR="00272D6E" w:rsidRDefault="00272D6E" w:rsidP="00272D6E">
      <w:r>
        <w:t>Пример</w:t>
      </w:r>
    </w:p>
    <w:p w14:paraId="222DFAAA" w14:textId="77777777" w:rsidR="00272D6E" w:rsidRDefault="00272D6E" w:rsidP="00272D6E">
      <w:r>
        <w:t xml:space="preserve">Мужчина 35 лет решил откладывать 5 тыс. рублей в месяц в корпоративную пенсионную программу, при этом его работодатель будет вносить такую же сумму. При </w:t>
      </w:r>
      <w:r>
        <w:lastRenderedPageBreak/>
        <w:t>инвестиционной доходности 7% годовых к 65 годам его накопления назначат корпоративную пенсию в размере 195 тысяч рублей в месяц в течение 5 лет.</w:t>
      </w:r>
    </w:p>
    <w:p w14:paraId="58F6139D" w14:textId="77777777" w:rsidR="00272D6E" w:rsidRDefault="00272D6E" w:rsidP="00272D6E">
      <w:r>
        <w:t>В этом примере размер негосударственной пенсии указан до налогообложения. С ее части, сформированной от взносов работодателя, будет НДФЛ.</w:t>
      </w:r>
    </w:p>
    <w:p w14:paraId="735B4F4A" w14:textId="77777777" w:rsidR="0017014F" w:rsidRDefault="000729DA" w:rsidP="00272D6E">
      <w:hyperlink r:id="rId59" w:history="1">
        <w:r w:rsidR="00272D6E" w:rsidRPr="00DE653F">
          <w:rPr>
            <w:rStyle w:val="a3"/>
          </w:rPr>
          <w:t>https://www.klerk.ru/buh/news/646414/</w:t>
        </w:r>
      </w:hyperlink>
    </w:p>
    <w:p w14:paraId="10FDC13F" w14:textId="77777777" w:rsidR="00350B75" w:rsidRDefault="00350B75" w:rsidP="00350B75">
      <w:pPr>
        <w:pStyle w:val="2"/>
      </w:pPr>
      <w:bookmarkStart w:id="154" w:name="_Toc197326105"/>
      <w:r>
        <w:t>Банки.ру, 04.05.2025, В Сбере назвали три ошибки, которые рушат благосостояние россиян</w:t>
      </w:r>
      <w:bookmarkEnd w:id="154"/>
    </w:p>
    <w:p w14:paraId="71EB4EFF" w14:textId="77777777" w:rsidR="00350B75" w:rsidRDefault="00350B75" w:rsidP="002E58E3">
      <w:pPr>
        <w:pStyle w:val="3"/>
      </w:pPr>
      <w:bookmarkStart w:id="155" w:name="_Toc197326106"/>
      <w:r>
        <w:t>Неиспользование средств накопительной пенсии, отказ от налоговых льгот и недооценка корпоративных пенсионных программ могут существенно снизить благосостояние человека в долгосрочной перспективе, считает исполнительный директор «СберНПФ» Алла Пальшина.</w:t>
      </w:r>
      <w:bookmarkEnd w:id="155"/>
    </w:p>
    <w:p w14:paraId="6B4286EB" w14:textId="77777777" w:rsidR="00350B75" w:rsidRDefault="00350B75" w:rsidP="00350B75">
      <w:r>
        <w:t>У многих россиян есть средства накопительной пенсии, но граждане либо не знают об этом, либо недостаточно осведомлены о том, как с ними обращаться, говорит эксперт. По ее словам, граждане часто не обращаются за выплатами или делают это на невыгодных условиях. Чтобы избежать такой ошибки, Пальшина рекомендует узнать, где находятся средства накопительной пенсии, и определиться, как выгоднее получить эти деньги: в системе обязательного пенсионного страхования (ОПС) или с помощью программы долгосрочных сбережений (ПДС).</w:t>
      </w:r>
    </w:p>
    <w:p w14:paraId="723ECFFE" w14:textId="77777777" w:rsidR="00350B75" w:rsidRDefault="00350B75" w:rsidP="00350B75">
      <w:r>
        <w:t>Если перевести средства накопительной пенсии в ПДС, можно будет забрать эти деньги одной суммой через 15 лет участия в программе или назначить удобные выплаты на срок от пяти лет при достижении возраста 55 лет для женщин и 60 лет для мужчин, напоминает эксперт. Кроме того, появится моментальный доступ к средствам в случае особых жизненных ситуаций - при необходимости дорогостоящего лечения или потере кормильца. В системе ОПС эти опции недоступны, отмечает она.</w:t>
      </w:r>
    </w:p>
    <w:p w14:paraId="6EBE2F64" w14:textId="77777777" w:rsidR="00350B75" w:rsidRDefault="00350B75" w:rsidP="00350B75">
      <w:r>
        <w:t>Пальшина также считает налоговые вычеты реальной возможностью увеличить сбережения. Например, возврат уплаченных налогов предусмотрен по программе долгосрочных сбережений. При максимальном взносе в 400 тысяч рублей возврат НДФЛ по ставке 13% составит 52 тысячи рублей в год.</w:t>
      </w:r>
    </w:p>
    <w:p w14:paraId="112D13BB" w14:textId="77777777" w:rsidR="00350B75" w:rsidRDefault="00350B75" w:rsidP="00350B75">
      <w:r>
        <w:t>Корпоративные пенсионные программы (КПП) - еще один эффективный инструмент долгосрочного накопления, указывает эксперт. При этом, по ее словам, уровень вовлеченности сотрудников в корпоративные пенсионные программы остается низким, несмотря на их доступность. Многие компании софинансируют корпоративную пенсию сотрудников, внося фиксированную сумму или процент от зарплаты. Взносы на корпоративную пенсию не облагаются НДФЛ, что увеличивает чистый доход. Кроме того, средства инвестируют, что позволяет им расти со временем, резюмирует Пальшина.</w:t>
      </w:r>
    </w:p>
    <w:p w14:paraId="095A9EEA" w14:textId="77777777" w:rsidR="00272D6E" w:rsidRDefault="000729DA" w:rsidP="00350B75">
      <w:pPr>
        <w:rPr>
          <w:rStyle w:val="a3"/>
        </w:rPr>
      </w:pPr>
      <w:hyperlink r:id="rId60" w:history="1">
        <w:r w:rsidR="00350B75" w:rsidRPr="00B95B67">
          <w:rPr>
            <w:rStyle w:val="a3"/>
          </w:rPr>
          <w:t>https://www.banki.ru/news/lenta/?category=lenta&amp;id=11013562&amp;r1=rss&amp;r2=integrum</w:t>
        </w:r>
      </w:hyperlink>
    </w:p>
    <w:p w14:paraId="748F3066" w14:textId="77777777" w:rsidR="002E58E3" w:rsidRPr="002E58E3" w:rsidRDefault="002E58E3" w:rsidP="002E58E3">
      <w:pPr>
        <w:pStyle w:val="2"/>
      </w:pPr>
      <w:bookmarkStart w:id="156" w:name="_Toc197326107"/>
      <w:r>
        <w:lastRenderedPageBreak/>
        <w:t>Viralife</w:t>
      </w:r>
      <w:r w:rsidRPr="002E58E3">
        <w:t xml:space="preserve">, </w:t>
      </w:r>
      <w:r>
        <w:t>04.05.2025</w:t>
      </w:r>
      <w:r w:rsidRPr="002E58E3">
        <w:t xml:space="preserve">, </w:t>
      </w:r>
      <w:r>
        <w:t>Российских пенсионеров в 2026 году ждет сюрприз: двухэтапная индексация пенсий</w:t>
      </w:r>
      <w:bookmarkEnd w:id="156"/>
    </w:p>
    <w:p w14:paraId="3440BE81" w14:textId="77777777" w:rsidR="002E58E3" w:rsidRDefault="002E58E3" w:rsidP="002E58E3">
      <w:pPr>
        <w:pStyle w:val="3"/>
      </w:pPr>
      <w:bookmarkStart w:id="157" w:name="_Toc197326108"/>
      <w:r>
        <w:t>Со следующего года 33 миллиона пожилых россиян, получающих пенсионные выплаты по старости, ждет приятный сюрприз. Им обещана не разовая, а аж двухэтапная индексация пенсий. Об этом заявила «социальный» вице-премьер Татьяна Голикова. Следовательно, повышение выплат в 2026 году ждет пенсионеров два раза — сначала с 1 февраля, а потом с 1 апреля. Согласитесь, что две индексации лучше, чем одна. Но как будет работать новый механизм и как эта новация поднимет доходы наших ветеранов? За ответами на этот вопрос «МК» обратился к специалисту — профессору Финансового университета при правительстве РФ Александру Сафонову.</w:t>
      </w:r>
      <w:bookmarkEnd w:id="157"/>
    </w:p>
    <w:p w14:paraId="32D921AC" w14:textId="77777777" w:rsidR="002E58E3" w:rsidRDefault="002E58E3" w:rsidP="002E58E3">
      <w:r>
        <w:t>Нужно отметить, что индексация на уровень инфляции за предыдущий год хоть и состоится с 1 февраля, но в нее включат и повышенные выплаты за предыдущий месяц, за январь.</w:t>
      </w:r>
    </w:p>
    <w:p w14:paraId="4EED8FE9" w14:textId="77777777" w:rsidR="002E58E3" w:rsidRDefault="002E58E3" w:rsidP="002E58E3">
      <w:r>
        <w:t>Но теперь у пожилых граждан появится еще один «красный день календаря»: 1 апреля. Традиционно в этот день индексируются социальные выплаты, включающие в себя социальные пенсии по старости, пенсии по инвалидности, по потере кормильца, а также иные социальные доплаты.</w:t>
      </w:r>
    </w:p>
    <w:p w14:paraId="0AB6C1FA" w14:textId="77777777" w:rsidR="002E58E3" w:rsidRDefault="002E58E3" w:rsidP="002E58E3">
      <w:r>
        <w:t>Однако с будущего года на прибавку с 1 апреля смогут рассчитывать и те, кто получает страховые пенсии. Кстати, первоначально эту доплату власти планировали провести еще в нынешнем году. Но, видимо, что-то не получилось.</w:t>
      </w:r>
    </w:p>
    <w:p w14:paraId="203C4F9E" w14:textId="77777777" w:rsidR="002E58E3" w:rsidRDefault="002E58E3" w:rsidP="002E58E3">
      <w:r>
        <w:t>- Александр Львович, почему двухэтапную индексацию не ввели в 2025 году, хотя она декларировалась чиновниками? - спрашиваем профессора Сафонова.</w:t>
      </w:r>
    </w:p>
    <w:p w14:paraId="44C711ED" w14:textId="77777777" w:rsidR="002E58E3" w:rsidRDefault="002E58E3" w:rsidP="002E58E3">
      <w:r>
        <w:t>- По итогам 2024 года уровень инфляции оказался выше того, который был заложен в расчетные показатели, — отвечает эксперт. — Пришлось вводить дополнительную индексацию, которая проводилась в этом году. Помните: сначала с 1 января на ранее запланированные 7,3%, потом с 1 февраля - еще на 2,2%, чтобы «догнать» официальную инфляцию, составившую по итогам 2-24 года 9,5%.</w:t>
      </w:r>
    </w:p>
    <w:p w14:paraId="24078D69" w14:textId="77777777" w:rsidR="002E58E3" w:rsidRDefault="002E58E3" w:rsidP="002E58E3">
      <w:r>
        <w:t>Не индексация, а доплата</w:t>
      </w:r>
    </w:p>
    <w:p w14:paraId="50C8C697" w14:textId="77777777" w:rsidR="002E58E3" w:rsidRDefault="002E58E3" w:rsidP="002E58E3">
      <w:r>
        <w:t>- Как вы считаете: двухэтапная индексация пенсий — идеальная схема или в ней тоже есть недостатки?</w:t>
      </w:r>
    </w:p>
    <w:p w14:paraId="417779B4" w14:textId="77777777" w:rsidR="002E58E3" w:rsidRDefault="002E58E3" w:rsidP="002E58E3">
      <w:r>
        <w:t>- У любой схемы есть преимущества и недостатки. Преимущества в том, что появится новая доплата, которая увеличит общий размер пенсии. Недостаток всегда в одном и том же - это размер. Он, как говорится, имеет значение. Любой пенсионер хотел бы иметь пенсию значительно выше, чем получает сейчас. Впрочем, такое желание имеют не только россияне, но и жители всех стран мира. Известно, что денег много не бывает - особенно в старости.</w:t>
      </w:r>
    </w:p>
    <w:p w14:paraId="1F84C8FB" w14:textId="77777777" w:rsidR="002E58E3" w:rsidRDefault="002E58E3" w:rsidP="002E58E3">
      <w:r>
        <w:t>- Расскажите подробнее об апрельской добавке или как ее еще называют - корректировке. С выплатами в феврале все понятно - повышение пенсии по уровню годовой инфляции. А откуда возьмутся средства на апрельские выплаты?</w:t>
      </w:r>
    </w:p>
    <w:p w14:paraId="441F0FD0" w14:textId="77777777" w:rsidR="002E58E3" w:rsidRDefault="002E58E3" w:rsidP="002E58E3">
      <w:r>
        <w:t xml:space="preserve">- Двухэтапное повышение пенсий предполагает, что с 1 февраля увеличивается страховая пенсия по старости на уровень инфляции за предыдущий год. А 1 апреля к </w:t>
      </w:r>
      <w:r>
        <w:lastRenderedPageBreak/>
        <w:t>пенсии добавляется небольшая часть из инвестиционных доходов Социального фонда. За счет них и планируется увеличивать пенсии второй раз в году.</w:t>
      </w:r>
    </w:p>
    <w:p w14:paraId="76AE751A" w14:textId="77777777" w:rsidR="002E58E3" w:rsidRDefault="002E58E3" w:rsidP="002E58E3">
      <w:r>
        <w:t>— Вот это не совсем понятно: что за доходы, откуда они берутся?</w:t>
      </w:r>
    </w:p>
    <w:p w14:paraId="1DCF5EC8" w14:textId="77777777" w:rsidR="002E58E3" w:rsidRDefault="002E58E3" w:rsidP="002E58E3">
      <w:r>
        <w:t>— Это проценты от размещения пенсионных временно свободных средств на счетах уполномоченных правительством банков. Также по новым правилам, с 2021 года в Социальный фонд направляются средства, конфискованные судами у коррупционеров. Они могут быть использованы в качестве своеобразных банковских депозитов. А за счет процентов, полученных по итогам года, могут формироваться дополнительные средства на увеличение размеров пенсий по старости второй раз в году.</w:t>
      </w:r>
    </w:p>
    <w:p w14:paraId="3773EDB5" w14:textId="77777777" w:rsidR="002E58E3" w:rsidRDefault="002E58E3" w:rsidP="002E58E3">
      <w:r>
        <w:t>— Насколько велики эти инвестиционные доходы Социального фонда? Ведь именно от них зависит сумма апрельских доплат. Некоторые эксперты утверждают, что можно рассчитывать на прибавку в 1-1,5 тысячи рублей в месяц.</w:t>
      </w:r>
    </w:p>
    <w:p w14:paraId="7573046E" w14:textId="77777777" w:rsidR="002E58E3" w:rsidRDefault="002E58E3" w:rsidP="002E58E3">
      <w:r>
        <w:t>— Не знаю, откуда берутся такие цифры. Следует иметь в виду, что общие инвестиционные доходы Социального фонда не очень большие. Например, по данным Счетной палаты за первое полугодие 2024 года, Соцфонд России заработал порядка 4,237 миллиарда рублей. При сохранении этой тенденции и во втором полугодии, СФР смог получить в минувшем году плюс-минус около 9 миллиардов рублей.</w:t>
      </w:r>
    </w:p>
    <w:p w14:paraId="587DDB55" w14:textId="77777777" w:rsidR="002E58E3" w:rsidRDefault="002E58E3" w:rsidP="002E58E3">
      <w:r>
        <w:t>При этом количество пенсионеров, которые могли бы претендовать на эту доплату в 2025 году, составляет свыше 33 миллиона человек. Если поделить общую сумму от инвестиционных доходов на миллионы получателей страховых пенсий, ежемесячная надбавка получается куда скромнее - в среднем, несколько десятков, может быть, сотен рублей в месяц.</w:t>
      </w:r>
    </w:p>
    <w:p w14:paraId="6F5430F4" w14:textId="77777777" w:rsidR="002E58E3" w:rsidRDefault="002E58E3" w:rsidP="002E58E3">
      <w:r>
        <w:t>Второй этап увеличения пенсий - это не индексация, а доплата. Как мы уже сказали, своим источником она имеет дополнительные доходы СФР от размещения временно свободных средств. Если дополнительные доходы есть, их сумма делится на количество получателей и на 12 месяцев. В итоге получится средняя доплата.</w:t>
      </w:r>
    </w:p>
    <w:p w14:paraId="0BE7021F" w14:textId="77777777" w:rsidR="002E58E3" w:rsidRDefault="002E58E3" w:rsidP="002E58E3">
      <w:r>
        <w:t>- Конечно, такая прибавка не сможет обеспечить опережающий рост потребительских цен. Наверное, свою роль должна сыграть среднее повышение зарплаты и, как следствие, увеличение поступлений в Социальный фонд?</w:t>
      </w:r>
    </w:p>
    <w:p w14:paraId="38490DF1" w14:textId="77777777" w:rsidR="002E58E3" w:rsidRDefault="002E58E3" w:rsidP="002E58E3">
      <w:r>
        <w:t>- Опережающий инфляцию рост пенсий возможен только при условии более высоких темпов индексации самих пенсий. Но для этого надо быть уверенным, что такие возможности в экономике будут, как минимум, в течение ближайших 5 лет.</w:t>
      </w:r>
    </w:p>
    <w:p w14:paraId="65A8B69B" w14:textId="77777777" w:rsidR="002E58E3" w:rsidRDefault="002E58E3" w:rsidP="002E58E3">
      <w:r>
        <w:t>Выплата пенсий происходит за счет страховых взносов от работодателей с фонда оплаты труда. А поскольку он растет в связи с инфляцией и увеличением зарплаты, это позволяет индексировать текущие пенсии.</w:t>
      </w:r>
    </w:p>
    <w:p w14:paraId="14725345" w14:textId="77777777" w:rsidR="002E58E3" w:rsidRDefault="002E58E3" w:rsidP="002E58E3">
      <w:r>
        <w:t>Возьмем в качестве пояснения механизма простой пример. Работодатель должен с фонда оплаты труда отчислять в Соцфонд России 22%. Если его общий фонд составлял 100 тысяч рублей в месяц, то он отчислял 22 тысячи рублей, за год всего - 264 тысячи. Из этой суммы и будут выплачивать пенсии.</w:t>
      </w:r>
    </w:p>
    <w:p w14:paraId="00F13452" w14:textId="77777777" w:rsidR="002E58E3" w:rsidRDefault="002E58E3" w:rsidP="002E58E3">
      <w:r>
        <w:t xml:space="preserve">Далее работодатель проиндексировал свои сотрудникам зарплату и его фонд оплаты труда увеличился до 120 тысяч в месяц. Однако и объем взносов увеличится прямо пропорционально — до 26400 рублей, за год Соцфонд получит уже 316800 рублей. По </w:t>
      </w:r>
      <w:r>
        <w:lastRenderedPageBreak/>
        <w:t>сравнению с прошлым годом у фонда появились дополнительные взносы в размере 52800 рублей, и эта сумма будет основой для расчета индексации пенсий.</w:t>
      </w:r>
    </w:p>
    <w:p w14:paraId="4070CE62" w14:textId="77777777" w:rsidR="002E58E3" w:rsidRDefault="002E58E3" w:rsidP="002E58E3">
      <w:r>
        <w:t>Как угнаться за инфляцией</w:t>
      </w:r>
    </w:p>
    <w:p w14:paraId="42AA5FF7" w14:textId="77777777" w:rsidR="002E58E3" w:rsidRDefault="002E58E3" w:rsidP="002E58E3">
      <w:r>
        <w:t>— Расскажите, как в целом работает механизм индексации пенсий?</w:t>
      </w:r>
    </w:p>
    <w:p w14:paraId="1D306E49" w14:textId="77777777" w:rsidR="002E58E3" w:rsidRDefault="002E58E3" w:rsidP="002E58E3">
      <w:r>
        <w:t>— Существует два источника выплат. Первый и основной - отчисление страховых взносов работодателем из фонда оплаты труда. Растет эта «кубышка» — в Социальный фонд России поступает больше денег и выплачиваются пенсии. Не увеличивается объем поступлений, а инфляция ускоряется - чтобы проиндексировать выплаты пенсионерам, средства выделяются из Федерального бюджета.</w:t>
      </w:r>
    </w:p>
    <w:p w14:paraId="66039B0B" w14:textId="77777777" w:rsidR="002E58E3" w:rsidRDefault="002E58E3" w:rsidP="002E58E3">
      <w:r>
        <w:t>Если увеличивается и зарплата, и инфляция, Федеральный бюджет никаких трансферов в СФР не направляет. Это основной источник, который и обеспечивает выплату пенсий.</w:t>
      </w:r>
    </w:p>
    <w:p w14:paraId="335FDB80" w14:textId="77777777" w:rsidR="002E58E3" w:rsidRDefault="002E58E3" w:rsidP="002E58E3">
      <w:r>
        <w:t>Ну а второй источник — проценты от инвестиционных доходов за счет временно свободных средств. Однако эти проценты, как я уже отметил ранее, невелики.</w:t>
      </w:r>
    </w:p>
    <w:p w14:paraId="7F74838E" w14:textId="77777777" w:rsidR="002E58E3" w:rsidRDefault="002E58E3" w:rsidP="002E58E3">
      <w:r>
        <w:t>— Тогда каким еще образом можно сократить отставание индексации от реального роста цен? Есть ли такие варианты?</w:t>
      </w:r>
    </w:p>
    <w:p w14:paraId="33E7D86C" w14:textId="77777777" w:rsidR="002E58E3" w:rsidRDefault="002E58E3" w:rsidP="002E58E3">
      <w:r>
        <w:t>— Существует международная практика, которая предполагает индексировать пенсии в течении всего года. Целевой показатель инфляции в России составляет 4 %, задачу выйти на него ставит перед собой Центробанк. Ну, так вот, допустим, за первый квартал инфляция в стране вываливается из этого графика, в годовом пересчете она будет выше 4 %. Тогда, по итогам первого квартала, мы проводим индексацию на тот уровень инфляции, который зафиксирован в этот период. Получается, что мы каждый раз возвращаем реальные доходы пенсионеров к исходным значениям. Не ждем завершение года, чтобы констатировать годовую инфляцию, а проводим повышение пенсий ежеквартально.</w:t>
      </w:r>
    </w:p>
    <w:p w14:paraId="60666832" w14:textId="77777777" w:rsidR="002E58E3" w:rsidRDefault="002E58E3" w:rsidP="002E58E3">
      <w:r>
        <w:t>— А если инфляция окажется нулевой?</w:t>
      </w:r>
    </w:p>
    <w:p w14:paraId="53B83282" w14:textId="77777777" w:rsidR="002E58E3" w:rsidRDefault="002E58E3" w:rsidP="002E58E3">
      <w:r>
        <w:t>— Останавливаем индексацию, но при этом пенсии сохраняют свои реальные доходы. Инфляция ускоряется - снова включаем этот механизм.</w:t>
      </w:r>
    </w:p>
    <w:p w14:paraId="5C769817" w14:textId="77777777" w:rsidR="002E58E3" w:rsidRDefault="002E58E3" w:rsidP="002E58E3">
      <w:r>
        <w:t>— Хороший механизм, ничего не скажешь. Почему нам его не задействовать? Технически сложно осуществимо или дело в экономии бюджета?</w:t>
      </w:r>
    </w:p>
    <w:p w14:paraId="4CB595A7" w14:textId="77777777" w:rsidR="002E58E3" w:rsidRDefault="002E58E3" w:rsidP="002E58E3">
      <w:r>
        <w:t>— Финансисты не очень любят применять такую схему. В условиях экономической нестабильности, в результате, допустим, кризиса, может сократиться объем поступлений от фонда оплаты труда. И тогда, для выплаты пенсий возникнет необходимость дополнительных расходов из федерального бюджета. На мой взгляд, именно этим фактором можно объяснить отказ от ежеквартальной индексации.</w:t>
      </w:r>
    </w:p>
    <w:p w14:paraId="6D3B05B3" w14:textId="77777777" w:rsidR="002E58E3" w:rsidRDefault="002E58E3" w:rsidP="002E58E3">
      <w:r>
        <w:t>Для того, чтобы доходы пенсионеров успевали за инфляцией. могут быть рассмотрены и другие варианты. Например, добиться того, чтобы инфляция стремилась к нулю. В этом случае даже компенсирующий характер индексации не будет плохой схемой.</w:t>
      </w:r>
    </w:p>
    <w:p w14:paraId="0C56A2A9" w14:textId="77777777" w:rsidR="002E58E3" w:rsidRDefault="002E58E3" w:rsidP="002E58E3">
      <w:r>
        <w:t>- Есть ли полезный опыт индексации пенсий в других странах мира, который России можно было бы взять на вооружение?</w:t>
      </w:r>
    </w:p>
    <w:p w14:paraId="72AADFF8" w14:textId="77777777" w:rsidR="002E58E3" w:rsidRDefault="002E58E3" w:rsidP="002E58E3">
      <w:r>
        <w:t xml:space="preserve">- Приблизительно во всех странах типичная схема индексации. Правда, как говорится, имеются нюансы. Например, в некоторых странах индексация пенсий проводится не по </w:t>
      </w:r>
      <w:r>
        <w:lastRenderedPageBreak/>
        <w:t>уровню индекса потребительских цен, как в России, а по уровню роста средней заработной платы.</w:t>
      </w:r>
    </w:p>
    <w:p w14:paraId="205F1E3D" w14:textId="77777777" w:rsidR="002E58E3" w:rsidRDefault="002E58E3" w:rsidP="002E58E3">
      <w:r>
        <w:t>— Это как?</w:t>
      </w:r>
    </w:p>
    <w:p w14:paraId="7C17C86C" w14:textId="77777777" w:rsidR="002E58E3" w:rsidRDefault="002E58E3" w:rsidP="002E58E3">
      <w:r>
        <w:t>— Очень просто. На какой процент выросла средняя зарплата, на такую же величину повышаются и пенсии. В этом случае у пенсионеров сохраняется соотношение доходов с утраченным заработком.</w:t>
      </w:r>
    </w:p>
    <w:p w14:paraId="3770D544" w14:textId="77777777" w:rsidR="002E58E3" w:rsidRDefault="002E58E3" w:rsidP="002E58E3">
      <w:r>
        <w:t>В Германии применяется смешанная система: индексируется по двум показателям: по индексу потребительских цен или по росту зарплаты. Какой из этих показателей выше, по нему и повышают пенсии. В этом случае коэффициент замещения - отношение зарплаты, которую получал пенсионер до выхода на заслуженный отдых, к его пенсии не сокращался, как сегодня происходит в нашей стране.</w:t>
      </w:r>
    </w:p>
    <w:p w14:paraId="7EB25942" w14:textId="77777777" w:rsidR="002E58E3" w:rsidRDefault="000729DA" w:rsidP="002E58E3">
      <w:hyperlink r:id="rId61" w:history="1">
        <w:r w:rsidR="002E58E3" w:rsidRPr="00C245D0">
          <w:rPr>
            <w:rStyle w:val="a3"/>
          </w:rPr>
          <w:t>https://viralife.ru/rossiyskih-pensionerov-v-2026-godu-zhdet-syurpriz-dvuhetapnaya-indeksatsiya-pensiy/</w:t>
        </w:r>
      </w:hyperlink>
      <w:r w:rsidR="002E58E3">
        <w:t xml:space="preserve"> </w:t>
      </w:r>
    </w:p>
    <w:p w14:paraId="264AE4AD" w14:textId="77777777" w:rsidR="00563C4F" w:rsidRPr="00003B18" w:rsidRDefault="00563C4F" w:rsidP="00563C4F">
      <w:pPr>
        <w:pStyle w:val="2"/>
      </w:pPr>
      <w:bookmarkStart w:id="158" w:name="_Toc197326109"/>
      <w:r w:rsidRPr="00003B18">
        <w:t>Атмосфера, 01.05.2025, Пенсионная реформа</w:t>
      </w:r>
      <w:bookmarkEnd w:id="158"/>
    </w:p>
    <w:p w14:paraId="2233984B" w14:textId="77777777" w:rsidR="00563C4F" w:rsidRPr="00003B18" w:rsidRDefault="00563C4F" w:rsidP="00563C4F">
      <w:pPr>
        <w:pStyle w:val="3"/>
      </w:pPr>
      <w:bookmarkStart w:id="159" w:name="_Toc197326110"/>
      <w:r w:rsidRPr="00003B18">
        <w:t>Период подготовки к пенсии ассоциируется у большинства людей с тревогой и неопределенностью. «Хватит ли мне денег?», «какой уровень жизни я смогу себе позволить?» такие мысли могут приводить к стрессу и растерянности. Важно помнить, что финансовая свобода на пенсии это результат планирования, а не случайного везения.</w:t>
      </w:r>
      <w:bookmarkEnd w:id="159"/>
    </w:p>
    <w:p w14:paraId="306627C0" w14:textId="77777777" w:rsidR="00563C4F" w:rsidRPr="00003B18" w:rsidRDefault="00563C4F" w:rsidP="00563C4F">
      <w:r w:rsidRPr="00003B18">
        <w:t>Финансовые решения во многом зависят от эмоционального состояния человека. Страхи и переживания о будущем часто оказываются гораздо сильнее рациональных аргументов. Именно поэтому в процессе планирования пенсии важно учитывать психологические аспекты. Работа с эмоциональными установками поможет не только принять правильные решения, но и обеспечить внутреннее спокойствие.</w:t>
      </w:r>
    </w:p>
    <w:p w14:paraId="5A0FB48F" w14:textId="77777777" w:rsidR="00563C4F" w:rsidRPr="00003B18" w:rsidRDefault="00563C4F" w:rsidP="00563C4F">
      <w:r w:rsidRPr="00003B18">
        <w:t>Марина, 43 года, успешный маркетолог в крупной компании, неожиданно осознала, что, несмотря на стабильный доход, она практически ничего не откладывает на будущее. С каждым годом ее все чаще стало преследовать чувство тревоги, связанное с будущим. Она боялась представить, что пенсия - это резкое снижение качества жизни, финансовая зависимость от детей или необходимость экономить на самом необходимом.</w:t>
      </w:r>
    </w:p>
    <w:p w14:paraId="278EBA8D" w14:textId="77777777" w:rsidR="00563C4F" w:rsidRPr="00003B18" w:rsidRDefault="00563C4F" w:rsidP="00563C4F">
      <w:r w:rsidRPr="00003B18">
        <w:t>Во время психотерапевтических сессий Марина поняла, что тревога - это сигнал о необходимости перемен. Важно не просто переживать, а действовать. Вместе с финансовым консультантом она сформировала четкий план сбережений и инвестиций, исходя из своего текущего дохода и желаемого уровня жизни на пенсии. Это вернуло ей уверенность в будущем и мотивацию к работе.</w:t>
      </w:r>
    </w:p>
    <w:p w14:paraId="29977C94" w14:textId="77777777" w:rsidR="00563C4F" w:rsidRPr="00003B18" w:rsidRDefault="00563C4F" w:rsidP="00563C4F">
      <w:r w:rsidRPr="00003B18">
        <w:t>КАРТИНА БУДУЩЕГО</w:t>
      </w:r>
    </w:p>
    <w:p w14:paraId="33930CF0" w14:textId="77777777" w:rsidR="00563C4F" w:rsidRPr="00003B18" w:rsidRDefault="00563C4F" w:rsidP="00563C4F">
      <w:r w:rsidRPr="00003B18">
        <w:t>Финансовая свобода не всегда означает большие суммы на счетах. Часто люди думают, что для спокойной жизни на пенсии нужно непременно разбогатеть. Это заблуждение. Настоящая свобода заключается в осознанном управлении деньгами и правильном планировании расходов.</w:t>
      </w:r>
    </w:p>
    <w:p w14:paraId="2B641E7E" w14:textId="77777777" w:rsidR="00563C4F" w:rsidRPr="00003B18" w:rsidRDefault="00563C4F" w:rsidP="00563C4F">
      <w:r w:rsidRPr="00003B18">
        <w:t xml:space="preserve">Перед тем как строить финансовый план, спросите себя: «Что именно я хочу от пенсии?» - путешествовать, заниматься хобби, помогать детям и внукам или вести спокойный </w:t>
      </w:r>
      <w:r w:rsidRPr="00003B18">
        <w:lastRenderedPageBreak/>
        <w:t>образ жизни в загородном доме? От ответов на эти вопросы зависит финансовая стратегия.</w:t>
      </w:r>
    </w:p>
    <w:p w14:paraId="3AF2904E" w14:textId="77777777" w:rsidR="00563C4F" w:rsidRPr="00003B18" w:rsidRDefault="00563C4F" w:rsidP="00563C4F">
      <w:r w:rsidRPr="00003B18">
        <w:t>Александр, инженер, в 48 лет понял, что его накопления слишком малы, чтобы обеспечить желаемый уровень жизни. Вместо паники он сделал ревизию своих потребностей и желаний. Оказалось, что многие из его «дорогих» целей были навязаны извне, а ему самому были не так важны. Определив приоритеты, он создал комфортный и реалистичный план желаний и инвестиций, позволивший снять тревогу и усилить ощущение контроля над своей жизнью.</w:t>
      </w:r>
    </w:p>
    <w:p w14:paraId="0696D396" w14:textId="77777777" w:rsidR="00563C4F" w:rsidRPr="00003B18" w:rsidRDefault="00563C4F" w:rsidP="00563C4F">
      <w:r w:rsidRPr="00003B18">
        <w:t>СТАРОСТЬ И РАДОСТЬ</w:t>
      </w:r>
    </w:p>
    <w:p w14:paraId="633FCD66" w14:textId="77777777" w:rsidR="00563C4F" w:rsidRPr="00003B18" w:rsidRDefault="00563C4F" w:rsidP="00563C4F">
      <w:r w:rsidRPr="00003B18">
        <w:t>Пенсия не является периодом остановки жизни. Это новый этап, который можно спланировать заранее, исходя из своих истинных желаний и устремлений. Попробуйте прямо сейчас представить себя в пенсионном возрасте и задать себе вопросы: «Чего я уже достиг?», «Какими путями я к этому пришел?», «Каким я хочу видеть этот период жизни?». Отвечая на эти вопросы, вы сможете сформировать четкий и детальный план того, что стоит делать уже сегодня, чтобы воплотить эту картину в реальность.</w:t>
      </w:r>
    </w:p>
    <w:p w14:paraId="21B7ACD4" w14:textId="77777777" w:rsidR="00563C4F" w:rsidRPr="00003B18" w:rsidRDefault="00563C4F" w:rsidP="00563C4F">
      <w:r w:rsidRPr="00003B18">
        <w:t>Исследования в области психологии показывают, что у людей, которые ведут активный образ жизни и продолжают двигаться вперед, улучшается не только физическое, но и эмоциональное состояние. По данным Американской психологической ассоциации, активный образ жизни на пенсии связан с уменьшением риска депрессии, улучшением когнитивных функций и общим увеличением удовлетворенности жизнью.</w:t>
      </w:r>
    </w:p>
    <w:p w14:paraId="1E6E14A3" w14:textId="77777777" w:rsidR="00563C4F" w:rsidRPr="00003B18" w:rsidRDefault="00563C4F" w:rsidP="00563C4F">
      <w:r w:rsidRPr="00003B18">
        <w:t>СМЕНА КУРСА</w:t>
      </w:r>
    </w:p>
    <w:p w14:paraId="001A7FF8" w14:textId="77777777" w:rsidR="00563C4F" w:rsidRPr="00003B18" w:rsidRDefault="00563C4F" w:rsidP="00563C4F">
      <w:r w:rsidRPr="00003B18">
        <w:t>Часто люди сталкиваются с внутренними психологическими барьерами, которые мешают начать откладывать деньги. Вина, стыд, страх перед неудачами - важно осознать и преодолеть эти барьеры, возможно, при поддержке профессионала.</w:t>
      </w:r>
    </w:p>
    <w:p w14:paraId="13ABFCE7" w14:textId="77777777" w:rsidR="00563C4F" w:rsidRPr="00003B18" w:rsidRDefault="00563C4F" w:rsidP="00563C4F">
      <w:r w:rsidRPr="00003B18">
        <w:t>С точки зрения когнитивно-поведенческой психологии установки, связанные с деньгами, формируются еще в детстве под влиянием родительских моделей и социального окружения. Например, убеждение «деньги - это зло» или «много денег честным трудом не заработаешь» может мешать формированию здорового финансового поведения. Осознание этих бессознательных шаблонов мышления - первый шаг к изменениям.</w:t>
      </w:r>
    </w:p>
    <w:p w14:paraId="4811D90D" w14:textId="77777777" w:rsidR="00563C4F" w:rsidRPr="00003B18" w:rsidRDefault="00563C4F" w:rsidP="00563C4F">
      <w:r w:rsidRPr="00003B18">
        <w:t>Психологи подчеркивают важность «финансового самосознания» - способности замечать свои привычки в обращении с деньгами, рефлексировать и осмысленно их корректировать. Для этого полезны практики ведения дневника расходов и эмоциональных реакций, связанных с деньгами.</w:t>
      </w:r>
    </w:p>
    <w:p w14:paraId="6FC0933B" w14:textId="77777777" w:rsidR="00563C4F" w:rsidRPr="00003B18" w:rsidRDefault="00563C4F" w:rsidP="00563C4F">
      <w:r w:rsidRPr="00003B18">
        <w:t>Наталья, 51 год, обратилась за психологической помощью, испытывая сильную тревогу по поводу приближающейся пенсии. Несмотря на стабильный доход и отсутствие долгов, она чувствовала постоянное напряжение при разговоре о деньгах. В ходе терапии выяснилось, что в ее семье деньги воспринимались как источник конфликтов и контроля: мать строго ограничивала расходы, обвиняя отца в расточительности. Эти установки сформировали у Натальи подсознательное ощущение, что деньги - это не про безопасность, а про опасность и вину.</w:t>
      </w:r>
    </w:p>
    <w:p w14:paraId="49DD23BD" w14:textId="77777777" w:rsidR="00563C4F" w:rsidRPr="00003B18" w:rsidRDefault="00563C4F" w:rsidP="00563C4F">
      <w:r w:rsidRPr="00003B18">
        <w:t xml:space="preserve">Работа над этими установками включала упражнения на осознание автоматических мыслей при планировании бюджета, а также формирование новых ассоциативных связей: деньги как ресурс, дающий свободу, возможности и стабильность. Через </w:t>
      </w:r>
      <w:r w:rsidRPr="00003B18">
        <w:lastRenderedPageBreak/>
        <w:t>несколько месяцев Наталья начала самостоятельно вести учет расходов, пересмотрела свой подход к инвестициям и впервые за долгое время почувствовала контроль над будущим.</w:t>
      </w:r>
    </w:p>
    <w:p w14:paraId="43B0D351" w14:textId="77777777" w:rsidR="00563C4F" w:rsidRPr="00003B18" w:rsidRDefault="00563C4F" w:rsidP="00563C4F">
      <w:r w:rsidRPr="00003B18">
        <w:t>Даже если вам кажется, что до пенсии осталось совсем немного и вы ничего не успели сделать, не поддавайтесь панике. Любой шаг к финансовой безопасности важен, даже небольшой. Сделайте расчет текущих расходов и подумайте, что вам нужно для качественной жизни. Начните с небольшого плана действий, который вы можете начать реализовывать прямо сейчас. Возможно, стоит рассмотреть дополнительные источники дохода (подработка, бизнес-идея и т.д.), которые в дальнейшем могут стать частью вашего пенсионного дохода. Помните, финансовая свобода на пенсии - это не удача, а результат осознанных и своевременных решений, систематического подхода и внутренней готовности брать на себя ответственность за свое будущее.</w:t>
      </w:r>
    </w:p>
    <w:p w14:paraId="71A7931B" w14:textId="77777777" w:rsidR="00563C4F" w:rsidRPr="00003B18" w:rsidRDefault="00563C4F" w:rsidP="00563C4F">
      <w:r w:rsidRPr="00003B18">
        <w:t>НАШ ВАМ СОВЕТ:</w:t>
      </w:r>
    </w:p>
    <w:p w14:paraId="44C353FE" w14:textId="77777777" w:rsidR="00563C4F" w:rsidRPr="00003B18" w:rsidRDefault="00563C4F" w:rsidP="00563C4F">
      <w:r w:rsidRPr="00003B18">
        <w:t>Оцените реальный уровень своих расходов и доходов, избавьтесь от ненужных трат и сформируйте нужный, исходя из истинных своих желаний, а не навязанных извне.</w:t>
      </w:r>
    </w:p>
    <w:p w14:paraId="147A0161" w14:textId="77777777" w:rsidR="00563C4F" w:rsidRPr="00003B18" w:rsidRDefault="00563C4F" w:rsidP="00563C4F">
      <w:r w:rsidRPr="00003B18">
        <w:t>Начните планировать свое будущее как можно раньше, используя доступные и понятные инструменты. Но даже если вам кажется, что до пенсии осталось немного, не поддавайтесь панике. Любой шаг к финансовой самостоятельности важен.</w:t>
      </w:r>
    </w:p>
    <w:p w14:paraId="2793B25E" w14:textId="77777777" w:rsidR="00563C4F" w:rsidRPr="00003B18" w:rsidRDefault="00563C4F" w:rsidP="00563C4F">
      <w:r w:rsidRPr="00003B18">
        <w:t>Регулярно пересматривайте финансовые цели и корректируйте стратегию по мере изменения жизненных обстоятельств.</w:t>
      </w:r>
    </w:p>
    <w:p w14:paraId="682E889A" w14:textId="77777777" w:rsidR="00563C4F" w:rsidRPr="00003B18" w:rsidRDefault="00563C4F" w:rsidP="00563C4F">
      <w:r w:rsidRPr="00003B18">
        <w:t>Работайте над своими установками относительно денег: измените восприятие финансовых решений с тревожного на позитивное и проактивное.</w:t>
      </w:r>
    </w:p>
    <w:p w14:paraId="5C3B6E96" w14:textId="77777777" w:rsidR="00563C4F" w:rsidRDefault="00563C4F" w:rsidP="00563C4F">
      <w:r w:rsidRPr="00003B18">
        <w:t>При необходимости обратитесь к психологу и финансовому консультанту, чтобы получить эмоциональную поддержку и профессиональные рекомендации.</w:t>
      </w:r>
    </w:p>
    <w:p w14:paraId="1B1724BA" w14:textId="77777777" w:rsidR="00350B75" w:rsidRPr="00003B18" w:rsidRDefault="00350B75" w:rsidP="00350B75"/>
    <w:p w14:paraId="61E8AED6" w14:textId="77777777" w:rsidR="00111D7C" w:rsidRPr="00003B18" w:rsidRDefault="00111D7C" w:rsidP="00111D7C">
      <w:pPr>
        <w:pStyle w:val="10"/>
      </w:pPr>
      <w:bookmarkStart w:id="160" w:name="_Toc99318655"/>
      <w:bookmarkStart w:id="161" w:name="_Toc165991075"/>
      <w:bookmarkStart w:id="162" w:name="_Toc197326111"/>
      <w:r w:rsidRPr="00003B18">
        <w:t>Региональные СМИ</w:t>
      </w:r>
      <w:bookmarkEnd w:id="61"/>
      <w:bookmarkEnd w:id="160"/>
      <w:bookmarkEnd w:id="161"/>
      <w:bookmarkEnd w:id="162"/>
    </w:p>
    <w:p w14:paraId="36883B95" w14:textId="77777777" w:rsidR="00051AB4" w:rsidRDefault="00051AB4" w:rsidP="00051AB4">
      <w:pPr>
        <w:pStyle w:val="2"/>
      </w:pPr>
      <w:bookmarkStart w:id="163" w:name="_Toc197326112"/>
      <w:r>
        <w:t>Про город. Самара, 03.05.2025, С 3 мая тихая жизнь неработающих россиян поменяется на 180 градусов: Татьяна Голикова — о новом указе</w:t>
      </w:r>
      <w:bookmarkEnd w:id="163"/>
      <w:r>
        <w:t xml:space="preserve"> </w:t>
      </w:r>
    </w:p>
    <w:p w14:paraId="236295ED" w14:textId="77777777" w:rsidR="00051AB4" w:rsidRDefault="00051AB4" w:rsidP="00051AB4">
      <w:r>
        <w:t>С 2 мая 2025 года вступает в силу обновленный порядок индексации пенсий в России, который обещает значительные изменения для около 8 миллионов россиян. Новый подход к начислению выплат призван сделать систему более справедливой и адресной, отвечая на многолетние ожидания граждан.</w:t>
      </w:r>
    </w:p>
    <w:p w14:paraId="181E73ED" w14:textId="77777777" w:rsidR="00051AB4" w:rsidRDefault="00051AB4" w:rsidP="00051AB4">
      <w:r>
        <w:t>Вице-премьер Татьяна Голикова сообщила о ключевых нововведениях. Минимальная прибавка к пенсии после индексации составит не менее 1300 рублей. Размер повышения будет определяться индивидуально, учитывая трудовой стаж и ранее полученные выплаты.</w:t>
      </w:r>
    </w:p>
    <w:p w14:paraId="635201DE" w14:textId="77777777" w:rsidR="00051AB4" w:rsidRDefault="00051AB4" w:rsidP="00051AB4">
      <w:r>
        <w:lastRenderedPageBreak/>
        <w:t>Важным аспектом станет возобновление индексации для работающих пенсионеров. Эта практика была приостановлена в 2016 году, и ее возвращение является значительным шагом к улучшению благосостояния этой категории граждан. По инициативе президента Владимира Путина, выплаты работающим пенсионерам будут увеличены в два этапа: в феврале – с учетом инфляции, а в апреле – с учетом роста средней заработной платы. По предварительным оценкам, перерасчет коснется 7,8 миллионов пожилых людей.</w:t>
      </w:r>
    </w:p>
    <w:p w14:paraId="5C1E9962" w14:textId="77777777" w:rsidR="00051AB4" w:rsidRDefault="00051AB4" w:rsidP="00051AB4">
      <w:r>
        <w:t>Кроме того, предусмотрена компенсация за период с 2016 по 2024 год, когда индексация была заморожена. Недополученные средства будут выплачены после завершения трудовой деятельности пенсионеров. Депутат Государственной Думы Андрей Исаев подчеркнул, что все выплаты будут произведены в полном объеме.</w:t>
      </w:r>
    </w:p>
    <w:p w14:paraId="1CEF287C" w14:textId="77777777" w:rsidR="00051AB4" w:rsidRDefault="00051AB4" w:rsidP="00051AB4">
      <w:r>
        <w:t>Эти меры направлены на повышение материального благосостояния пенсионеров и на восстановление социальной справедливости. В условиях растущих цен на товары первой необходимости, изменения в пенсионной системе станут существенной поддержкой для многих россиян, особенно для тех, кто продолжает трудовую деятельность.</w:t>
      </w:r>
    </w:p>
    <w:p w14:paraId="1DF0D565" w14:textId="77777777" w:rsidR="00111D7C" w:rsidRDefault="000729DA" w:rsidP="00051AB4">
      <w:hyperlink r:id="rId62" w:history="1">
        <w:r w:rsidR="00051AB4" w:rsidRPr="00DB2F9C">
          <w:rPr>
            <w:rStyle w:val="a3"/>
          </w:rPr>
          <w:t>https://progorodsamara.ru/russia/view/s-3-maa-tihaa-zizn-nerabotausih-rossian-oborvetsa-tatana-golikova-razala-novye-ukazania</w:t>
        </w:r>
      </w:hyperlink>
    </w:p>
    <w:p w14:paraId="3B374DF2" w14:textId="77777777" w:rsidR="00051AB4" w:rsidRPr="00003B18" w:rsidRDefault="00051AB4" w:rsidP="00051AB4"/>
    <w:p w14:paraId="53B616FA" w14:textId="77777777" w:rsidR="00111D7C" w:rsidRDefault="00111D7C" w:rsidP="00111D7C">
      <w:pPr>
        <w:pStyle w:val="251"/>
      </w:pPr>
      <w:bookmarkStart w:id="164" w:name="_Toc99271704"/>
      <w:bookmarkStart w:id="165" w:name="_Toc99318656"/>
      <w:bookmarkStart w:id="166" w:name="_Toc165991076"/>
      <w:bookmarkStart w:id="167" w:name="_Toc62681899"/>
      <w:bookmarkStart w:id="168" w:name="_Toc197326113"/>
      <w:bookmarkEnd w:id="25"/>
      <w:bookmarkEnd w:id="26"/>
      <w:bookmarkEnd w:id="27"/>
      <w:r w:rsidRPr="00003B18">
        <w:lastRenderedPageBreak/>
        <w:t>НОВОСТИ МАКРОЭКОНОМИКИ</w:t>
      </w:r>
      <w:bookmarkEnd w:id="164"/>
      <w:bookmarkEnd w:id="165"/>
      <w:bookmarkEnd w:id="166"/>
      <w:bookmarkEnd w:id="168"/>
    </w:p>
    <w:p w14:paraId="0B9C5B67" w14:textId="77777777" w:rsidR="00C812A1" w:rsidRDefault="00C812A1" w:rsidP="00C812A1">
      <w:pPr>
        <w:pStyle w:val="2"/>
      </w:pPr>
      <w:bookmarkStart w:id="169" w:name="_Toc197326114"/>
      <w:r>
        <w:t xml:space="preserve">Коммерсантъ, 30.04.2025, </w:t>
      </w:r>
      <w:r w:rsidR="00B44B07" w:rsidRPr="00B44B07">
        <w:t>Минфин пошел по «направлениям»</w:t>
      </w:r>
      <w:bookmarkEnd w:id="169"/>
    </w:p>
    <w:p w14:paraId="086B2516" w14:textId="77777777" w:rsidR="00B44B07" w:rsidRDefault="00B44B07" w:rsidP="002E58E3">
      <w:pPr>
        <w:pStyle w:val="3"/>
      </w:pPr>
      <w:bookmarkStart w:id="170" w:name="_Toc197326115"/>
      <w:r>
        <w:t>Минфин подготовил законопроект о точечной донастройке налоговой системы в рамках реализации ранее принятых «Основных направлений налоговой политики» на трехлетний период. Среди предложений — расширение налогового мониторинга и смягчение условий передачи права на инвестиционный налоговый вычет внутри группы компаний. Эксперты полагают, что изменения способны расширить применение этих механизмов, отмечая, впрочем, что одновременное усиление контроля при налоговом мониторинге может этому помешать.</w:t>
      </w:r>
      <w:bookmarkEnd w:id="170"/>
    </w:p>
    <w:p w14:paraId="117A65FB" w14:textId="77777777" w:rsidR="00B44B07" w:rsidRDefault="00B44B07" w:rsidP="00B44B07">
      <w:r>
        <w:t>Минфин опубликовал проект изменений в Налоговый кодекс, предусматривающий точечную донастройку фискальной системы. Среди многочисленных предложений ведомства — расширение налогового мониторинга. Он, напомним, заключается в добровольном (в ряде случаев — обязательном) предоставлении налоговикам онлайн-доступа к бухгалтерскому и налоговому учету компаний в обмен на их освобождение от выездных проверок. В случае выявления проблем с налогами участники мониторинга могут избежать штрафов, устранив нарушения. Сейчас в таком режиме работают 737 крупных компаний. Для «входа» необходимо соответствовать трем требованиям: не менее 800 млн руб. активов и годового оборота, а также 80 млн руб. уплаченных за год налогов.</w:t>
      </w:r>
    </w:p>
    <w:p w14:paraId="1FA70F60" w14:textId="77777777" w:rsidR="00B44B07" w:rsidRDefault="00B44B07" w:rsidP="00B44B07">
      <w:r>
        <w:t>Согласно законопроекту Минфина, после его принятия для подключения к мониторингу будет достаточно «проходить» лишь по одному из критериев.</w:t>
      </w:r>
    </w:p>
    <w:p w14:paraId="67058A66" w14:textId="77777777" w:rsidR="00B44B07" w:rsidRDefault="00B44B07" w:rsidP="00B44B07">
      <w:r>
        <w:t>При этом уточняются условия участия. Так, расширяется список оснований для досрочного прекращения мониторинга — это два и более случая нарушения порядка и сроков предоставления доступа налоговых органов к документации, а также несоответствия внутренних систем контроля предъявляемым требованиям. Кроме того, при применении соглашений о защите и поощрении капиталовложений (СЗПК) налоговым органам дается возможность проведения выемки документов участника мониторинга при выявлении нарушений.</w:t>
      </w:r>
    </w:p>
    <w:p w14:paraId="5A9B518E" w14:textId="77777777" w:rsidR="00B44B07" w:rsidRDefault="00B44B07" w:rsidP="00B44B07">
      <w:r>
        <w:t>В ФНС “Ъ” пояснили, что ослабление требований к подключению к налоговому мониторингу приведет к росту его участников минимум в три раза. Расширение же полномочий при контрольных мероприятиях связано с тем, что в рамках налогового мониторинга для участников СЗПК проверяется не только правильность исчисления платежей, но и фактические затраты, по которым компаниям оказывается господдержка (возмещение затрат, налоговые вычеты).</w:t>
      </w:r>
    </w:p>
    <w:p w14:paraId="1394A103" w14:textId="77777777" w:rsidR="00B44B07" w:rsidRDefault="00B44B07" w:rsidP="00B44B07">
      <w:r>
        <w:t>Другими поправками к НК расширяется возможность применения недавно введенного федерального инвестиционного налогового вычета (ФИНВ).</w:t>
      </w:r>
    </w:p>
    <w:p w14:paraId="47F19D32" w14:textId="77777777" w:rsidR="00B44B07" w:rsidRDefault="00B44B07" w:rsidP="00B44B07">
      <w:r>
        <w:t xml:space="preserve">Это, напомним, механизм компенсации бюджетом 3% расходов компаний на инвестиции в оборудование и нематериальные активы. Норма была призвана сгладить рост ставки налога на прибыль с 20% до 25% (см. “Ъ” от 12 ноября 2024 года). Воспользоваться ФИНВ могут компании из сфер добычи, обработки, обеспечения электроэнергией, а также гостиницы, предприятия общепита и занятые научными исследованиями и разработками. Сейчас допускается передача права на вычет внутри группы компаний, </w:t>
      </w:r>
      <w:r>
        <w:lastRenderedPageBreak/>
        <w:t>если и передающая, и получающая его организации имеют профильные коды ОКВЭД. Законопроект же дает возможность применять ФИНВ любой компанией, входящей в группу с налогоплательщиком, осуществившим капвложения, вне зависимости от сферы деятельности.</w:t>
      </w:r>
    </w:p>
    <w:p w14:paraId="1B286E58" w14:textId="77777777" w:rsidR="00B44B07" w:rsidRDefault="00B44B07" w:rsidP="00B44B07">
      <w:r>
        <w:t>Партнер ДРТ Юлия Орлова отмечает, что законопроект направлен на увеличение потенциального круга участников налогового мониторинга при одновременном усилении контроля, особенно в части информационного взаимодействия. По мнению партнера департамента налогового и юридического консультирования Kept Илариона Леметюйнена, исключение из участников мониторинга из-за несоответствия систем внутреннего контроля может снизить привлекательность этого механизма, ведь «компании несут большие расходы для вступления и хотят быть уверенными в возможности его применения».</w:t>
      </w:r>
    </w:p>
    <w:p w14:paraId="791DDE03" w14:textId="77777777" w:rsidR="00C812A1" w:rsidRDefault="00B44B07" w:rsidP="00B44B07">
      <w:r>
        <w:t>По словам руководителя экспертного центра «Деловой России» по налоговой и бюджетной политике Кирилла Никитина, расширение ФИНВ — давний запрос представляющих интересы крупного бизнеса деловых организаций и фактически является соблюдением одной из договоренностей с бизнесом. С учетом действующих «сверхжестких ограничений», добавляет он, некоторые эксперты высказывают опасения, что даже предусмотренный бюджетом-2025 объем финансирования вычета в 150 млрд руб. может быть не выбран. Сейчас, отмечает Кирилл Никитин, оценить потенциальное расширение круга получателей ФИНВ, равно как и востребованность вычета в действующих параметрах, нельзя. Статистика по итогам первого квартала пока не обнародована. Руководитель направления налоговой практики Tax Compliance Федор Петрик отмечает, что нововведения актуальны для отдельных групп компаний, но незначительный размер вычета не позволит изменениям существенно снизить налоговую нагрузку в целом.</w:t>
      </w:r>
    </w:p>
    <w:p w14:paraId="09DB1433" w14:textId="77777777" w:rsidR="00FD5F6A" w:rsidRDefault="00FD5F6A" w:rsidP="00FD5F6A">
      <w:pPr>
        <w:pStyle w:val="2"/>
      </w:pPr>
      <w:bookmarkStart w:id="171" w:name="_Toc197326116"/>
      <w:r>
        <w:t>Коммерсантъ, 04.05.2025, Минэкономики оценило темпы роста российской экономики за март 2025 года</w:t>
      </w:r>
      <w:bookmarkEnd w:id="171"/>
    </w:p>
    <w:p w14:paraId="34A2ACCA" w14:textId="77777777" w:rsidR="00FD5F6A" w:rsidRDefault="00FD5F6A" w:rsidP="002E58E3">
      <w:pPr>
        <w:pStyle w:val="3"/>
      </w:pPr>
      <w:bookmarkStart w:id="172" w:name="_Toc197326117"/>
      <w:r>
        <w:t>По предварительным итогам первого квартала 2025 года экономика России продолжала замедляться вместе с инфляцией - прирост составил 1,7% в годовом выражении. Потребление домохозяйств и часть обработки остаются основными источниками, толкающими ВВП вверх. Впрочем, перспективы оставшейся части года туманными быть не перестают.</w:t>
      </w:r>
      <w:bookmarkEnd w:id="172"/>
    </w:p>
    <w:p w14:paraId="5FCB8711" w14:textId="77777777" w:rsidR="00FD5F6A" w:rsidRDefault="00FD5F6A" w:rsidP="00FD5F6A">
      <w:r>
        <w:t>После публикации Росстатом макростатистики за первый квартал Минэкономики оценило годовые темпы роста ВВП в марте на уровне 1,4% против 0,7% в феврале и 1,7% в первом квартале 2025 года. Хотя формально годовые темпы ускорились (в ведомстве перестали публиковать оценки изменения ВВП и частного спроса за месяц с учетом сезонности), «основные цифры за март вышли слабее или сильно слабее ожиданий», отмечает Александр Исаков из Bloomberg Economics. «Пока тенденции на замедление как экономики, так и инфляции устойчиво продолжаются»,- соглашается Егор Сусин из Газпромбанка.</w:t>
      </w:r>
    </w:p>
    <w:p w14:paraId="1E096E2C" w14:textId="77777777" w:rsidR="00FD5F6A" w:rsidRDefault="00FD5F6A" w:rsidP="00FD5F6A">
      <w:r>
        <w:t xml:space="preserve">С учетом резкого роста экономической активности в ноябре-декабре 2024 года сезонно скорректированную динамику правильнее сравнивать с третьим кварталом 2024 года, отмечают аналитики Telegram-канала «Твердые цифры». Так, выпуск базовых секторов, достаточно хорошо демонстрирующий экономическую активность, по итогам марта </w:t>
      </w:r>
      <w:r>
        <w:lastRenderedPageBreak/>
        <w:t>2025 года оказался примерно на уровне октября 2024 года и на 0,3% выше среднего уровня в третьем квартале (см. график). При этом в отраслях, связанных с внутренним спросом, выпуск превышает средние уровни третьего квартала (розница продолжает расти, несмотря на устойчивый спад продаж автомобилей), а грузооборот частично переключается с железных дорог на авто из-за оптимизации логистики, фиксируют авторы расчетов. Слабее других выглядит добыча и связанные с ней отрасли (в том числе оптовая торговля) - из-за внешних ограничений. В обработке среди растущих отраслей остаются отрасли ВПК и смежные с ними (см. "Ъ" от 29 апреля). При этом свежие опросы промышленников Института народнохозяйственного прогнозирования РАН в апреле 2025 года фиксируют дальнейшее снижение спроса и удовлетворенности объемами продаж, продолжающие толкать промышленность к сокращению выпуска.</w:t>
      </w:r>
    </w:p>
    <w:p w14:paraId="6AD43D09" w14:textId="77777777" w:rsidR="00FD5F6A" w:rsidRDefault="00FD5F6A" w:rsidP="00FD5F6A">
      <w:r>
        <w:t>«Падение оптимизма прогнозов спроса и планов выпуска предприятий не обещает скорого выхода на траекторию роста даже при снижении отпускных цен, которое было зарегистрировано в апреле»,- заключают авторы исследования.</w:t>
      </w:r>
    </w:p>
    <w:p w14:paraId="6B36852B" w14:textId="77777777" w:rsidR="00FD5F6A" w:rsidRDefault="00FD5F6A" w:rsidP="00FD5F6A">
      <w:r>
        <w:t>Между тем рост доходов, зарплат и потребления в первом квартале продолжил заметно опережать рост ВВП. Так, реальные доходы, по данным Росстата, квартал к кварталу в годовом выражении выросли на 7,1%. Основной вклад в этот рост внесли оплата труда наемных работников (плюс 4,6 процентного пункта (п. п.), плюс 7,3% год к году в реальном выражении), доходы от собственности (плюс 1,6 п. п. и 18,7% соответственно), от предпринимательства (плюс 0,6 п. п., плюс 10,3%) и от социальных выплат (плюс 0,4 п. п., 2,2%). Оперативные данные фиксируют, что реальный годовой рост зарплат в феврале 2025 года был на уровне 3,2% против 6,5% месяцем ранее.</w:t>
      </w:r>
    </w:p>
    <w:p w14:paraId="259FA90D" w14:textId="77777777" w:rsidR="00FD5F6A" w:rsidRDefault="00FD5F6A" w:rsidP="00FD5F6A">
      <w:r>
        <w:t>В то же время, по расчетам Минэкономики, суммарный оборот розницы, общепита и платных услуг населению в марте увеличился на 2,4%, как и месяцем ранее, а рост частного потребления в первом квартале 2025 года составил 3,2% год к году. Впрочем, аналитики Центра макроэкономического анализа и краткосрочного прогнозирования, измеряя тот же показатель квартал к кварталу с учетом сезонности и календарности, фиксируют стабилизацию потребления домохозяйств.</w:t>
      </w:r>
    </w:p>
    <w:p w14:paraId="792516E2" w14:textId="77777777" w:rsidR="00FD5F6A" w:rsidRDefault="00FD5F6A" w:rsidP="00FD5F6A">
      <w:r>
        <w:t>Напомним, целевой сценарий Минэкономики, касающийся роста ВВП в 2025 году,- 2,5%, что заметно оптимистичнее прогноза Банка России (1-2%), консенсуса аналитиков - 1,6% и МВФ - 1,5%. «По какому сценарию события будут развиваться дальше, сейчас знать невозможно; в какой степени мировые тарифные войны затронут российскую экономику, которая, находясь под санкциями и уже достаточно отделена от мировых рынков,- тоже. Очевидно, что в условиях мировой рецессии, вероятность которой сейчас резко возросла, спрос на нефть снизится и цены на нее упадут. Для российского бюджета это может оказаться достаточно болезненным»,- заключают аналитики Центра развития ВШЭ в свежем выпуске своих циклических опережающих индикаторов.</w:t>
      </w:r>
    </w:p>
    <w:p w14:paraId="1EEBE107" w14:textId="77777777" w:rsidR="00FD5F6A" w:rsidRDefault="000729DA" w:rsidP="00FD5F6A">
      <w:hyperlink r:id="rId63" w:history="1">
        <w:r w:rsidR="00FD5F6A" w:rsidRPr="00B95B67">
          <w:rPr>
            <w:rStyle w:val="a3"/>
          </w:rPr>
          <w:t>https://www.kommersant.ru/doc/7695546</w:t>
        </w:r>
      </w:hyperlink>
      <w:r w:rsidR="00FD5F6A">
        <w:t xml:space="preserve"> </w:t>
      </w:r>
    </w:p>
    <w:p w14:paraId="5A248602" w14:textId="06F4065B" w:rsidR="002E58E3" w:rsidRDefault="002E58E3" w:rsidP="002E58E3">
      <w:pPr>
        <w:pStyle w:val="2"/>
      </w:pPr>
      <w:bookmarkStart w:id="173" w:name="_Toc197326118"/>
      <w:r>
        <w:lastRenderedPageBreak/>
        <w:t>Коммерсантъ, 05.05.2025</w:t>
      </w:r>
      <w:r w:rsidRPr="002E58E3">
        <w:t xml:space="preserve">, </w:t>
      </w:r>
      <w:r>
        <w:t xml:space="preserve">Экономика </w:t>
      </w:r>
      <w:r w:rsidR="00E8497D">
        <w:t>России</w:t>
      </w:r>
      <w:r>
        <w:t xml:space="preserve"> остывает плавно</w:t>
      </w:r>
      <w:bookmarkEnd w:id="173"/>
    </w:p>
    <w:p w14:paraId="4635EAF8" w14:textId="77777777" w:rsidR="002E58E3" w:rsidRDefault="002E58E3" w:rsidP="002E58E3">
      <w:pPr>
        <w:pStyle w:val="3"/>
      </w:pPr>
      <w:bookmarkStart w:id="174" w:name="_Toc197326119"/>
      <w:r>
        <w:t>По предварительным итогам первого квартала 2025 года экономика России продолжала замедляться вместе с инфляцией — прирост составил 1,7% в годовом выражении. Потребление домохозяйств и часть обработки остаются основными источниками, толкающими ВВП вверх. Впрочем, перспективы оставшейся части года туманными быть не перестают.</w:t>
      </w:r>
      <w:bookmarkEnd w:id="174"/>
    </w:p>
    <w:p w14:paraId="1D8409AE" w14:textId="77777777" w:rsidR="002E58E3" w:rsidRDefault="002E58E3" w:rsidP="002E58E3">
      <w:r>
        <w:t>После публикации Росстатом макростатистики за первый квартал Минэкономики оценило годовые темпы роста ВВП в марте на уровне 1,4% против 0,7% в феврале и 1,7% в первом квартале 2025 года. Хотя формально годовые темпы ускорились (в ведомстве перестали публиковать оценки изменения ВВП и частного спроса за месяц с учетом сезонности), «основные цифры за март вышли слабее или сильно слабее ожиданий», отмечает Александр Исаков из Bloomberg Economics. «Пока тенденции на замедление как экономики, так и инфляции устойчиво продолжаются»,— соглашается Егор Сусин из Газпромбанка.</w:t>
      </w:r>
    </w:p>
    <w:p w14:paraId="6D742D07" w14:textId="77777777" w:rsidR="002E58E3" w:rsidRDefault="002E58E3" w:rsidP="002E58E3">
      <w:r>
        <w:t>С учетом резкого роста экономической активности в ноябре—декабре 2024 года сезонно скорректированную динамику правильнее сравнивать с третьим кварталом 2024 года, отмечают аналитики Telegram-канала «Твердые цифры». Так, выпуск базовых секторов, достаточно хорошо демонстрирующий экономическую активность, по итогам марта 2025 года оказался примерно на уровне октября 2024 года и на 0,3% выше среднего уровня в третьем квартале (см. график). При этом в отраслях, связанных с внутренним спросом, выпуск превышает средние уровни третьего квартала (розница продолжает расти, несмотря на устойчивый спад продаж автомобилей), а грузооборот частично переключается с железных дорог на авто из-за оптимизации логистики, фиксируют авторы расчетов. Слабее других выглядит добыча и связанные с ней отрасли (в том числе оптовая торговля) — из-за внешних ограничений. В обработке среди растущих отраслей остаются отрасли ВПК и смежные с ними (см. “Ъ” от 29 апреля). При этом свежие опросы промышленников Института народнохозяйственного прогнозирования РАН в апреле 2025 года фиксируют дальнейшее снижение спроса и удовлетворенности объемами продаж, продолжающие толкать промышленность к сокращению выпуска.</w:t>
      </w:r>
    </w:p>
    <w:p w14:paraId="1CF05710" w14:textId="77777777" w:rsidR="002E58E3" w:rsidRDefault="002E58E3" w:rsidP="002E58E3">
      <w:r>
        <w:t>«Падение оптимизма прогнозов спроса и планов выпуска предприятий не обещает скорого выхода на траекторию роста даже при снижении отпускных цен, которое было зарегистрировано в апреле»,— заключают авторы исследования.</w:t>
      </w:r>
    </w:p>
    <w:p w14:paraId="4B48BB7B" w14:textId="77777777" w:rsidR="002E58E3" w:rsidRDefault="002E58E3" w:rsidP="002E58E3">
      <w:r>
        <w:t>Между тем рост доходов, зарплат и потребления в первом квартале продолжил заметно опережать рост ВВП. Так, реальные доходы, по данным Росстата, квартал к кварталу в годовом выражении выросли на 7,1%. Основной вклад в этот рост внесли оплата труда наемных работников (плюс 4,6 процентного пункта (п. п.), плюс 7,3% год к году в реальном выражении), доходы от собственности (плюс 1,6 п. п. и 18,7% соответственно), от предпринимательства (плюс 0,6 п. п., плюс 10,3%) и от социальных выплат (плюс 0,4 п. п., 2,2%). Оперативные данные фиксируют, что реальный годовой рост зарплат в феврале 2025 года был на уровне 3,2% против 6,5% месяцем ранее.</w:t>
      </w:r>
    </w:p>
    <w:p w14:paraId="404D4024" w14:textId="77777777" w:rsidR="002E58E3" w:rsidRDefault="002E58E3" w:rsidP="002E58E3">
      <w:r>
        <w:t xml:space="preserve">В то же время, по расчетам Минэкономики, суммарный оборот розницы, общепита и платных услуг населению в марте увеличился на 2,4%, как и месяцем ранее, а рост частного потребления в первом квартале 2025 года составил 3,2% год к году. Впрочем, аналитики Центра макроэкономического анализа и краткосрочного прогнозирования, </w:t>
      </w:r>
      <w:r>
        <w:lastRenderedPageBreak/>
        <w:t>измеряя тот же показатель квартал к кварталу с учетом сезонности и календарности, фиксируют стабилизацию потребления домохозяйств.</w:t>
      </w:r>
    </w:p>
    <w:p w14:paraId="6EA2727A" w14:textId="77777777" w:rsidR="002E58E3" w:rsidRDefault="002E58E3" w:rsidP="002E58E3">
      <w:r>
        <w:t>Напомним, целевой сценарий Минэкономики, касающийся роста ВВП в 2025 году,— 2,5%, что заметно оптимистичнее прогноза Банка России (1–2%), консенсуса аналитиков — 1,6% и МВФ — 1,5%. «По какому сценарию события будут развиваться дальше, сейчас знать невозможно; в какой степени мировые тарифные войны затронут российскую экономику, которая, находясь под санкциями и уже достаточно отделена от мировых рынков,— тоже. Очевидно, что в условиях мировой рецессии, вероятность которой сейчас резко возросла, спрос на нефть снизится и цены на нее упадут. Для российского бюджета это может оказаться достаточно болезненным»,— заключают аналитики Центра развития ВШЭ в свежем выпуске своих циклических опережающих индикаторов.</w:t>
      </w:r>
    </w:p>
    <w:p w14:paraId="690EA482" w14:textId="77777777" w:rsidR="002E58E3" w:rsidRPr="00563C4F" w:rsidRDefault="002E58E3" w:rsidP="002E58E3">
      <w:r>
        <w:t>Артем Чугунов</w:t>
      </w:r>
      <w:r w:rsidRPr="00563C4F">
        <w:t xml:space="preserve"> </w:t>
      </w:r>
    </w:p>
    <w:p w14:paraId="71CA0888" w14:textId="77777777" w:rsidR="000E075E" w:rsidRPr="00003B18" w:rsidRDefault="000E075E" w:rsidP="000E075E">
      <w:pPr>
        <w:pStyle w:val="2"/>
      </w:pPr>
      <w:bookmarkStart w:id="175" w:name="_Toc99271711"/>
      <w:bookmarkStart w:id="176" w:name="_Toc99318657"/>
      <w:bookmarkStart w:id="177" w:name="_Toc197326120"/>
      <w:r w:rsidRPr="00003B18">
        <w:t>Московский Комсомолец, 30.04.2025, Минимальную зарплату предлагают увеличить до максимума: сразу на 11 тысяч рублей</w:t>
      </w:r>
      <w:bookmarkEnd w:id="177"/>
    </w:p>
    <w:p w14:paraId="6EB64C87" w14:textId="77777777" w:rsidR="000E075E" w:rsidRPr="00003B18" w:rsidRDefault="000E075E" w:rsidP="002E58E3">
      <w:pPr>
        <w:pStyle w:val="3"/>
      </w:pPr>
      <w:bookmarkStart w:id="178" w:name="_Toc197326121"/>
      <w:r w:rsidRPr="00003B18">
        <w:t>В Государственной думе внесут законопроект об установлении с 1 января 2026 годы минимального размера оплаты труда (МРОТ) в размере 34 тысяч рублей в месяц. В нынешнем году он равен 22440 рублей. Также думцы предлагают до 300 рублей поднять минимальный уровень почасовой оплаты труда на условиях неполного рабочего времени. Сегодня этот показатель составляет 120 рублей.</w:t>
      </w:r>
      <w:bookmarkEnd w:id="178"/>
    </w:p>
    <w:p w14:paraId="62A2D273" w14:textId="77777777" w:rsidR="000E075E" w:rsidRPr="00003B18" w:rsidRDefault="000E075E" w:rsidP="000E075E">
      <w:r w:rsidRPr="00003B18">
        <w:t>Об очередной инициативе парламентариев рассказал председатель комитета Госдумы по социальной политике Ярослав Нилов. Вроде бы с позицией депутатов -авторов инициативы - не поспоришь: россияне должны иметь достойное вознаграждение за свой труд. А если правительство поддержит эту идею, то снизится существующий огромный разрыв в доходах между разными слоями населения..</w:t>
      </w:r>
    </w:p>
    <w:p w14:paraId="1B7065EA" w14:textId="77777777" w:rsidR="000E075E" w:rsidRPr="00003B18" w:rsidRDefault="000E075E" w:rsidP="000E075E">
      <w:r w:rsidRPr="00003B18">
        <w:t>Но такое вряд ли произойдет: есть нюансы, которые уже сегодня заставляют сомневаться в реализации такого предложения.</w:t>
      </w:r>
    </w:p>
    <w:p w14:paraId="42027735" w14:textId="77777777" w:rsidR="000E075E" w:rsidRPr="00003B18" w:rsidRDefault="000E075E" w:rsidP="000E075E">
      <w:r w:rsidRPr="00003B18">
        <w:t>Дело в том, что задачу опережающего повышения минимального размера оплаты труда президент Путин поставил еще в феврале 2024 года, в своем послании к Федеральному собранию. Глава государства откровенно признал, что подавляющее большинство россиян живет от зарплаты до зарплаты. И призвал правительство (ответственным он назначил премьера Михаила Мишустина) к 2030 году обеспечить МРОТ в размере 35 тысяч рублей.</w:t>
      </w:r>
    </w:p>
    <w:p w14:paraId="73A404BE" w14:textId="77777777" w:rsidR="000E075E" w:rsidRPr="00003B18" w:rsidRDefault="000E075E" w:rsidP="000E075E">
      <w:r w:rsidRPr="00003B18">
        <w:t>То есть, думцы, по сути дела, продублировали призыв президента и эту цель предлагают достичь уже с 1 января 2026 года. Как говорится, побежали впереди паровоза. Но сможет ли рынок труда сразу прыгнуть на 5 лет вперед?</w:t>
      </w:r>
    </w:p>
    <w:p w14:paraId="7656DAB7" w14:textId="77777777" w:rsidR="000E075E" w:rsidRPr="00003B18" w:rsidRDefault="000E075E" w:rsidP="000E075E">
      <w:r w:rsidRPr="00003B18">
        <w:t>В последнее время «минималка» в России растет весьма высокими темпами. В 2023 году она составляла 16242 рубля, в 2024-м 19242 рубля, а в нынешнем году выросла на 16,5 % и равна 22440 рублей. Динамика роста МРОТ заметно опережает официальную инфляцию.</w:t>
      </w:r>
    </w:p>
    <w:p w14:paraId="7D119BAF" w14:textId="77777777" w:rsidR="000E075E" w:rsidRPr="00003B18" w:rsidRDefault="000E075E" w:rsidP="000E075E">
      <w:r w:rsidRPr="00003B18">
        <w:lastRenderedPageBreak/>
        <w:t>При этом повышение уровня МРОТ отнюдь не поднимает автоматически зарплаты всех россиян. Этот показатель касается только тех, кому работодатель должен выплачивать зарплату не ниже минимума - таких в России порядка 4-5 млн человек, согласно официальным данным. Прежде всего это оплата неквалифицированного труда: в частности, уборщики или технических служащих первого тарифного разряда.</w:t>
      </w:r>
    </w:p>
    <w:p w14:paraId="278E767F" w14:textId="77777777" w:rsidR="000E075E" w:rsidRPr="00003B18" w:rsidRDefault="000E075E" w:rsidP="000E075E">
      <w:r w:rsidRPr="00003B18">
        <w:t>МРОТ не распространяется на сотрудников без трудового договора. И для полной ясности - работнику могут заплатить меньше «минималки», если он нарушает трудовую или производственную дисциплину.</w:t>
      </w:r>
    </w:p>
    <w:p w14:paraId="1F64AB99" w14:textId="77777777" w:rsidR="000E075E" w:rsidRPr="00003B18" w:rsidRDefault="000E075E" w:rsidP="000E075E">
      <w:r w:rsidRPr="00003B18">
        <w:t>Нужно отметить, что в стане парламента часто рождаются хорошие, но неосуществимые в данный период времени инициативы. Вот почему депутатов иногда называют популистами, а их идеи простым заигрыванием с народом. Но, с другой стороны, сколько лет общественность билась над тем, чтобы вернуть индексацию пенсий работающим пенсионерам? Власти говорили, что это популизм, денег в казне нет. Но однажды они нашлись и с 2025 года работающим вернули индексацию пенсий!</w:t>
      </w:r>
    </w:p>
    <w:p w14:paraId="7417CEAA" w14:textId="77777777" w:rsidR="000E075E" w:rsidRPr="00003B18" w:rsidRDefault="000E075E" w:rsidP="000E075E">
      <w:r w:rsidRPr="00003B18">
        <w:t>Может ли такая судьба ждать очередную депутатскую инициативу в отношении МРОТ?</w:t>
      </w:r>
    </w:p>
    <w:p w14:paraId="506057E7" w14:textId="77777777" w:rsidR="000E075E" w:rsidRPr="00003B18" w:rsidRDefault="000E075E" w:rsidP="000E075E">
      <w:r w:rsidRPr="00003B18">
        <w:t>- Скорее всего, она не будет одобрена исполнительной властью, - считает профессор Финансового университета при правительстве РФ Александр Сафонов. - В соответствии с поручением президента, у правительства есть график повышения этого показателя до 2030 года, которого оно придерживается.</w:t>
      </w:r>
    </w:p>
    <w:p w14:paraId="1B191468" w14:textId="77777777" w:rsidR="000E075E" w:rsidRPr="00003B18" w:rsidRDefault="000E075E" w:rsidP="000E075E">
      <w:r w:rsidRPr="00003B18">
        <w:t>Нужно понимать, что повышение «минималки» - это еще и обязательства по повышению расходов на зарплату бюджетникам. Конечно, было бы заманчиво ощутимо увеличить размер минимальной оплаты труда. Однако эту идею необходимо рассматривать в увязке с общим увеличением зарплаты работникам здравоохранения, образования, культуры и некоторых других секторов экономики. Речь может идти о дополнительных сотнях миллиардов рублей из федеральной казны. А где их взять?</w:t>
      </w:r>
    </w:p>
    <w:p w14:paraId="2C30AB4E" w14:textId="77777777" w:rsidR="000E075E" w:rsidRPr="00003B18" w:rsidRDefault="000E075E" w:rsidP="000E075E">
      <w:r w:rsidRPr="00003B18">
        <w:t>В ближайшее время мы, наоборот, можем увидеть сокращение доходов бюджета из-за западения цен на нефть. Словом, в этом отношении правительство будет очень осторожным.</w:t>
      </w:r>
    </w:p>
    <w:p w14:paraId="62289AC9" w14:textId="77777777" w:rsidR="00111D7C" w:rsidRDefault="000729DA" w:rsidP="000E075E">
      <w:pPr>
        <w:rPr>
          <w:rStyle w:val="a3"/>
        </w:rPr>
      </w:pPr>
      <w:hyperlink r:id="rId64" w:history="1">
        <w:r w:rsidR="000E075E" w:rsidRPr="00003B18">
          <w:rPr>
            <w:rStyle w:val="a3"/>
          </w:rPr>
          <w:t>https://www.mk.ru/economics/2025/04/30/minimalnuyu-zarplatu-predlagayut-uvelichit-do-maksimuma-srazu-na-11-tysyach-rubley.html</w:t>
        </w:r>
      </w:hyperlink>
    </w:p>
    <w:p w14:paraId="4AC70DDA" w14:textId="77777777" w:rsidR="002E58E3" w:rsidRPr="002E58E3" w:rsidRDefault="002E58E3" w:rsidP="002E58E3">
      <w:pPr>
        <w:pStyle w:val="2"/>
      </w:pPr>
      <w:bookmarkStart w:id="179" w:name="_Toc197326122"/>
      <w:r>
        <w:t>Известия, 05.05.2025</w:t>
      </w:r>
      <w:r w:rsidRPr="002E58E3">
        <w:t xml:space="preserve">, </w:t>
      </w:r>
      <w:r>
        <w:t>Власти увеличили прогноз по дефициту бюджета втрое</w:t>
      </w:r>
      <w:bookmarkEnd w:id="179"/>
    </w:p>
    <w:p w14:paraId="516B2F33" w14:textId="77777777" w:rsidR="002E58E3" w:rsidRDefault="002E58E3" w:rsidP="002E58E3">
      <w:pPr>
        <w:pStyle w:val="3"/>
      </w:pPr>
      <w:bookmarkStart w:id="180" w:name="_Toc197326123"/>
      <w:r>
        <w:t>Минфин увеличил запланированный дефицит бюджета на 2025 год втрое -до 3,8 трлн рублей, или 1,7% ВВП. Такое решение ведомства одобрено на заседании правительства 30 апреля. До этого ожидалось, что недостача казны составит 1,2 трлн.</w:t>
      </w:r>
      <w:bookmarkEnd w:id="180"/>
    </w:p>
    <w:p w14:paraId="17FE8A8D" w14:textId="77777777" w:rsidR="002E58E3" w:rsidRDefault="002E58E3" w:rsidP="002E58E3">
      <w:r>
        <w:t>Оценка дефицита бюджета на 2025 год пересмотрена в связи с тем, что Минэк изменил макропрогноз на этот период. В частности, значительно ухудшены ожидания по ценам на нефть в связи с мировыми торговыми войнами - с $69,7 до $56 за баррель. Кроме того, прогноз по курсу рубля скорректирован с 96,5 до 94,3 руб./$. В итоге Минфин значительно снизил план по поступлениям нефтегазовых доходов на этот год: почти с 11 трлн рублей до 8,3 трлн.</w:t>
      </w:r>
    </w:p>
    <w:p w14:paraId="1B160097" w14:textId="77777777" w:rsidR="002E58E3" w:rsidRDefault="002E58E3" w:rsidP="002E58E3">
      <w:r>
        <w:lastRenderedPageBreak/>
        <w:t>Ранее в апреле "Известия" писали, что из-за удешевления нефти и укрепления рубля дефицит бюджета в этом году может вырасти втрое.</w:t>
      </w:r>
    </w:p>
    <w:p w14:paraId="362171A1" w14:textId="77777777" w:rsidR="002E58E3" w:rsidRDefault="002E58E3" w:rsidP="002E58E3">
      <w:r>
        <w:t>- 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 Всё, что запланировано в бюджете, включая реализацию национальных целей развития, будет выполнено независимо от внешних условий и факторов, - подчеркнул министр финансов Антон Силуанов.</w:t>
      </w:r>
    </w:p>
    <w:p w14:paraId="3C10FFFC" w14:textId="77777777" w:rsidR="002E58E3" w:rsidRDefault="002E58E3" w:rsidP="002E58E3">
      <w:r>
        <w:t>При этом ранее, при принятии бюджета на 2025 год, он заявлял, что ФНБ больше не потребуется использовать для финансирования дефицита бюджета, а недостачу будут покрывать только за счёт государственных заимствований - через размещение ОФЗ. Однако, как писали ранее "Известия", если цены на сырьё закрепятся на весенних уровнях, то властям всё же придётся использовать "кубышку" для пополнения бюджета.</w:t>
      </w:r>
    </w:p>
    <w:p w14:paraId="73393FDC" w14:textId="77777777" w:rsidR="00144838" w:rsidRDefault="00144838" w:rsidP="00144838">
      <w:pPr>
        <w:pStyle w:val="2"/>
      </w:pPr>
      <w:bookmarkStart w:id="181" w:name="_Toc197326124"/>
      <w:r>
        <w:t>Российская газета, 03.05.2025, Экономист Голубцова назвала два самых востребованных у россиян налоговых вычета</w:t>
      </w:r>
      <w:bookmarkEnd w:id="181"/>
    </w:p>
    <w:p w14:paraId="7653C88A" w14:textId="77777777" w:rsidR="00144838" w:rsidRDefault="00144838" w:rsidP="002E58E3">
      <w:pPr>
        <w:pStyle w:val="3"/>
      </w:pPr>
      <w:bookmarkStart w:id="182" w:name="_Toc197326125"/>
      <w:r>
        <w:t>Самый востребованный среди россиян налоговый вычет - имущественный при покупке недвижимости, рассказала "РГ" доцент кафедры государственных и муниципальных финансов РЭУ им. Г.В. Плеханова Екатерина Голубцова. По данным Федеральной налоговой службы, в 2024 году им воспользовались 76 106 россиян, пояснила эксперт. Также пользуется спросом социальный налоговый вычет. Уведомление о возможности его применения было выдано 15 тысячам налогоплательщиков, уточнила она.</w:t>
      </w:r>
      <w:bookmarkEnd w:id="182"/>
    </w:p>
    <w:p w14:paraId="07414C73" w14:textId="77777777" w:rsidR="00144838" w:rsidRDefault="00144838" w:rsidP="00144838">
      <w:r>
        <w:t>Голубцова напомнила, что имущественный налоговый вычет предоставляется как при покупке недвижимости, так и при ее продаже ранее минимального срока (он составляет пять лет). Но чаще всего этот вычет оформляется по расходам на новое строительство, приобретение готовой недвижимости, а также на уплату процентов по ипотеке. Он представляет собой уменьшение налоговой базы (облагаемого дохода) на сумму таких расходов. Максимальная сумма, с которой можно получить вычет при покупке недвижимости, составляет 2 млн рублей, однако она не может превышать фактически понесенных расходов. Уплаченные проценты по ипотеке могут увеличить ее еще на 3 млн рублей. Если вычет полностью не израсходован за один год, оставшаяся часть переносится на следующий налоговый период, говорит эксперт. Такое может произойти, если сумма уплаченного налога на доходы физлиц (НДФЛ) за год оказалась меньше той, которую человек имеет право вернуть по налоговому вычету. Таким образом, экономия налогоплательщика при ставке НДФЛ в размере 13% составит 260 тысяч рублей и дополнительно максимально 390 тысяч рублей, если уплачивались проценты по ипотеке. В случае уплаты налога по более высокой ставке сумма возврата будет больше.</w:t>
      </w:r>
    </w:p>
    <w:p w14:paraId="6F1E840F" w14:textId="77777777" w:rsidR="00144838" w:rsidRDefault="00144838" w:rsidP="00144838">
      <w:r>
        <w:t>Имущественный вычет при покупке недвижимости предоставляется только один раз в жизни. Чтобы его получить, можно в личном кабинете на сайте Федеральной налоговой службе (ФНС) подать уже предзаполненную декларацию. На бумажном носителе ее можно принести лично в налоговый орган по месту жительства, в МФЦ или отправить по почте.</w:t>
      </w:r>
    </w:p>
    <w:p w14:paraId="00BD1AB4" w14:textId="77777777" w:rsidR="00144838" w:rsidRDefault="00144838" w:rsidP="00144838">
      <w:r>
        <w:lastRenderedPageBreak/>
        <w:t>Между тем, максимальная сумма, с которой можно получить социальный вычет, составляет 150 тысяч рублей, говорит эксперт. Такой лимит позволяет вернуть налогоплательщику при минимальной ставке НДФЛ не более 19,5 тысячи рублей с совокупных расходов на собственное обучение, лечение (себя и ближайших родственников) и приобретение лекарств, физкультурно-оздоровительные услуги, на оплату прохождения независимой оценки своей квалификации, а также расходы по договорам негосударственного пенсионного обеспечения, добровольного пенсионного страхования, добровольного страхования жизни или при уплате дополнительных страховых взносов на накопительную пенсию. Кроме того, можно вернуть и НДФЛ, уплаченный со стоимости обучения ребенка по очной форме в образовательной организации, у которой есть лицензия, но предельная сумма ограничена 110 тысячами рублей в год на одного ребенка в общей сумме на обоих родителей. Таким образом, вернуть получится не более 14,3 тысячи рублей, если НДФЛ удерживался по ставке 13%.</w:t>
      </w:r>
    </w:p>
    <w:p w14:paraId="71B62A8D" w14:textId="77777777" w:rsidR="00144838" w:rsidRDefault="00144838" w:rsidP="00144838">
      <w:r>
        <w:t>Голубцова обратила внимание, что налоговые вычеты предоставляются только тем гражданам, которые платят налог на доходы физических лиц.</w:t>
      </w:r>
    </w:p>
    <w:p w14:paraId="748B6825" w14:textId="77777777" w:rsidR="00144838" w:rsidRPr="00003B18" w:rsidRDefault="000729DA" w:rsidP="00144838">
      <w:hyperlink r:id="rId65" w:history="1">
        <w:r w:rsidR="00144838" w:rsidRPr="007D4A3A">
          <w:rPr>
            <w:rStyle w:val="a3"/>
          </w:rPr>
          <w:t>https://rg.ru/2025/05/03/ekonomist-golubcova-nazvala-dva-samyh-vostrebovannyh-u-rossiian-nalogovyh-vycheta.html</w:t>
        </w:r>
      </w:hyperlink>
      <w:r w:rsidR="00144838">
        <w:t xml:space="preserve"> </w:t>
      </w:r>
    </w:p>
    <w:p w14:paraId="232741AA" w14:textId="77777777" w:rsidR="00E35009" w:rsidRPr="00003B18" w:rsidRDefault="00E35009" w:rsidP="00E35009">
      <w:pPr>
        <w:pStyle w:val="2"/>
      </w:pPr>
      <w:bookmarkStart w:id="183" w:name="_Toc197326126"/>
      <w:r w:rsidRPr="00003B18">
        <w:t>ТАСС, 30.04.2025, Минпромторг отмечает ежемесячное снижение темпов инфляции в России с начала года</w:t>
      </w:r>
      <w:bookmarkEnd w:id="183"/>
    </w:p>
    <w:p w14:paraId="340ED1BA" w14:textId="77777777" w:rsidR="00E35009" w:rsidRPr="00003B18" w:rsidRDefault="00E35009" w:rsidP="002E58E3">
      <w:pPr>
        <w:pStyle w:val="3"/>
      </w:pPr>
      <w:bookmarkStart w:id="184" w:name="_Toc197326127"/>
      <w:r w:rsidRPr="00003B18">
        <w:t>Минпромторг РФ отмечает ежемесячное снижение темпов инфляции с начала года - как в целом, так и в категории продовольственных товаров, свой вклад в это вносит работа организаций сферы торговли, сообщили журналистам в пресс-службе Минпромторга.</w:t>
      </w:r>
      <w:bookmarkEnd w:id="184"/>
    </w:p>
    <w:p w14:paraId="3790A489" w14:textId="77777777" w:rsidR="00E35009" w:rsidRPr="00003B18" w:rsidRDefault="00E35009" w:rsidP="00E35009">
      <w:r w:rsidRPr="00003B18">
        <w:t>"Работа наших торговых организаций эффективна и вносит весомый вклад в видимый результат - мы видим ежемесячное снижение темпов инфляции с начала года в целом и по продовольственным товарам в частности", - сообщили в ведомстве. В пресс-службе указали, что Минпромторг постоянно следит за ситуацией на рынке и взаимодействует с представителями торговли по наиболее актуальным вопросам ценообразования на товары.</w:t>
      </w:r>
    </w:p>
    <w:p w14:paraId="4304FF0D" w14:textId="77777777" w:rsidR="00E35009" w:rsidRPr="00003B18" w:rsidRDefault="00E35009" w:rsidP="00E35009">
      <w:r w:rsidRPr="00003B18">
        <w:t>Особое внимание уделяется ценам на социально значимые продовольственные товары. "Торговые сети максимально ответственно и скрупулезно относятся к запросам поставщиков о повышении закупочных цен и принимают их только в случаях определения их обоснованности в целях недопущения сбоев в поставках необходимых объемов товаров", - сказали в Минпромторге.</w:t>
      </w:r>
    </w:p>
    <w:p w14:paraId="31B9630D" w14:textId="77777777" w:rsidR="00E35009" w:rsidRPr="00003B18" w:rsidRDefault="00E35009" w:rsidP="00E35009">
      <w:r w:rsidRPr="00003B18">
        <w:t>Как отметили в пресс-службе ведомства, по расширенной социальной корзине торговые сети зачастую работают с отрицательной рентабельностью, балансируя за счет другой, менее чувствительной для граждан продукции. Это, прежде всего, касается социально значимых товаров, на которые отмечается рост закупочных цен - таким образом розничная торговля сглаживает рост стоимости для потребителей.</w:t>
      </w:r>
    </w:p>
    <w:p w14:paraId="3019AE95" w14:textId="77777777" w:rsidR="00E35009" w:rsidRPr="00003B18" w:rsidRDefault="00E35009" w:rsidP="00E35009">
      <w:r w:rsidRPr="00003B18">
        <w:t xml:space="preserve">"Также по рекомендации Минпромторга России торговые сети идут на дополнительные меры, сглаживающие конечную цену на полке. Например, ослабляют требования по калибровке, размерам, сортности овощной группы в период снижения объемов </w:t>
      </w:r>
      <w:r w:rsidRPr="00003B18">
        <w:lastRenderedPageBreak/>
        <w:t>отечественной продукции прошлого урожая. С учетом того, что это не приводит к снижению качества продукции", - добавили в министерстве.</w:t>
      </w:r>
    </w:p>
    <w:p w14:paraId="644B6132" w14:textId="77777777" w:rsidR="000E075E" w:rsidRPr="00003B18" w:rsidRDefault="00E35009" w:rsidP="00E35009">
      <w:r w:rsidRPr="00003B18">
        <w:t>Кроме того, по ряду сезонных товаров торговые сети идут на различные меры, сглаживающие конечную цену на полке. "Например, закупают у производителей и поставщиков разнокалиберный картофель. До поступления нового урожая в году такие меры положительно повлияют на ценообразование", - отметили в пресс-службе.</w:t>
      </w:r>
    </w:p>
    <w:p w14:paraId="7E4185BF" w14:textId="77777777" w:rsidR="00433750" w:rsidRDefault="00433750" w:rsidP="00433750">
      <w:pPr>
        <w:pStyle w:val="2"/>
      </w:pPr>
      <w:bookmarkStart w:id="185" w:name="_Toc197326128"/>
      <w:r>
        <w:t>РИА Новости, 30.04.2025, Инфляция в России на 28 апреля составила 10,34% в годовом выражении - Минэкономразвития</w:t>
      </w:r>
      <w:bookmarkEnd w:id="185"/>
    </w:p>
    <w:p w14:paraId="32B4EA99" w14:textId="77777777" w:rsidR="00433750" w:rsidRDefault="00433750" w:rsidP="002E58E3">
      <w:pPr>
        <w:pStyle w:val="3"/>
      </w:pPr>
      <w:bookmarkStart w:id="186" w:name="_Toc197326129"/>
      <w:r>
        <w:t>Инфляция в России на 28 апреля замедлилась до 10,34% в годовом выражении с 10,35% неделей ранее, следует из доклада Минэкономразвития "О текущей ценовой ситуации".</w:t>
      </w:r>
      <w:bookmarkEnd w:id="186"/>
    </w:p>
    <w:p w14:paraId="6198ACF2" w14:textId="77777777" w:rsidR="00433750" w:rsidRDefault="00433750" w:rsidP="00433750">
      <w:r>
        <w:t>Как отмечает министерство, в секторе продовольственных товаров за период с 22 по 28 апреля рост цен в среднем составил 0,18%. Цены на плодоовощную продукцию не изменились, на продукты питания за исключением плодоовощной продукции - выросли на 0,2%.</w:t>
      </w:r>
    </w:p>
    <w:p w14:paraId="392FB70D" w14:textId="77777777" w:rsidR="00433750" w:rsidRDefault="00433750" w:rsidP="00433750">
      <w:r>
        <w:t>"На отчетной неделе снизились цены на баранину (-0,4% неделя к неделе), масло подсолнечное (-0,1%), сахар (-0,1%), продолжили дешеветь рис и крупа гречневая, ускорилось снижение цен на яйца (до -2,2%). На молоко и молочную продукцию цены изменились на 0,1% неделя к неделе, на масло сливочное - на 0,2%", - пишут авторы обзора.</w:t>
      </w:r>
    </w:p>
    <w:p w14:paraId="768E4037" w14:textId="77777777" w:rsidR="00433750" w:rsidRPr="00003B18" w:rsidRDefault="00433750" w:rsidP="00433750">
      <w:r>
        <w:t xml:space="preserve">В сегменте непродовольственных товаров цены за отчетную неделю был зафиксирован околонулевой рост цен. Что касается услуг (туристических, регулируемых и бытовых), то за неделю они подорожали на 0,16%. </w:t>
      </w:r>
    </w:p>
    <w:p w14:paraId="4A427DA8" w14:textId="77777777" w:rsidR="00433750" w:rsidRDefault="00433750" w:rsidP="00433750">
      <w:pPr>
        <w:pStyle w:val="2"/>
      </w:pPr>
      <w:bookmarkStart w:id="187" w:name="_Toc197326130"/>
      <w:r>
        <w:t>РИА Новости, 30.04.2025, Реальные располагаемые доходы населения в РФ в 2025 году вырастут на 5,9% - прогноз МЭР РФ</w:t>
      </w:r>
      <w:bookmarkEnd w:id="187"/>
    </w:p>
    <w:p w14:paraId="73DB83A6" w14:textId="77777777" w:rsidR="00433750" w:rsidRDefault="00433750" w:rsidP="002E58E3">
      <w:pPr>
        <w:pStyle w:val="3"/>
      </w:pPr>
      <w:bookmarkStart w:id="188" w:name="_Toc197326131"/>
      <w:r>
        <w:t>Реальные располагаемые доходы россиян в 2025 году увеличатся на 5,9%, говорится в опубликованных на сайте Минэкономразвития сценарных условиях развития экономики на 2026-2028 годы, которые были рассмотрены правительством.</w:t>
      </w:r>
      <w:bookmarkEnd w:id="188"/>
    </w:p>
    <w:p w14:paraId="47566D8B" w14:textId="77777777" w:rsidR="00433750" w:rsidRDefault="00433750" w:rsidP="00433750">
      <w:r>
        <w:t>Реальные располагаемые денежные доходы - это доходы за вычетом обязательных платежей, скорректированные на инфляцию.</w:t>
      </w:r>
    </w:p>
    <w:p w14:paraId="59B5393F" w14:textId="77777777" w:rsidR="00433750" w:rsidRDefault="00433750" w:rsidP="00433750">
      <w:r>
        <w:t>"Реальные располагаемые доходы одновременно увеличатся на 5,9%. Основной вклад внесут как заработные платы работников организаций, так и доходы от предпринимательской деятельности и доходы от собственности (прежде всего доходы по банковским вкладам). Значительное влияние также окажут меры комплексной социальной поддержки населению", - указано в документе.</w:t>
      </w:r>
    </w:p>
    <w:p w14:paraId="1862183B" w14:textId="77777777" w:rsidR="00433750" w:rsidRDefault="00433750" w:rsidP="00433750">
      <w:r>
        <w:t>В 2026 году рост реальных располагаемых доходов замедлится до 4,6%, в 2027 году они вырастут на 3,4%, в 2028 году - на 3%.</w:t>
      </w:r>
    </w:p>
    <w:p w14:paraId="064849F5" w14:textId="77777777" w:rsidR="00433750" w:rsidRDefault="00433750" w:rsidP="00433750">
      <w:r>
        <w:t>Что касается реальных зарплат, в 2025 году они вырастут на 6,8%, в 2026 году - на 5,7%, в 2027 году - на 4,1%, в 2028 году - на 3,2%.</w:t>
      </w:r>
    </w:p>
    <w:p w14:paraId="1E49EA2A" w14:textId="77777777" w:rsidR="00433750" w:rsidRDefault="00433750" w:rsidP="00433750">
      <w:r>
        <w:lastRenderedPageBreak/>
        <w:t>При этом среднемесячная начисленная заработная плата работников организаций (до вычета налогов и включая премии) в текущем году составит 102,7 тысячи рублей, а к 2028 году увеличится до 132,9 тысячи рублей.</w:t>
      </w:r>
    </w:p>
    <w:p w14:paraId="14A8FC8A" w14:textId="77777777" w:rsidR="00E35009" w:rsidRDefault="00433750" w:rsidP="00433750">
      <w:r>
        <w:t>В прошлом году реальные располагаемые доходы россиян выросли на 7,3%.</w:t>
      </w:r>
    </w:p>
    <w:p w14:paraId="31ED0536" w14:textId="77777777" w:rsidR="00D42A6C" w:rsidRDefault="00D42A6C" w:rsidP="00D42A6C">
      <w:pPr>
        <w:pStyle w:val="2"/>
      </w:pPr>
      <w:bookmarkStart w:id="189" w:name="_Toc197326132"/>
      <w:r>
        <w:t>Интерфакс, 30.04.2025, Минфин изменил параметры бюджета-2025, повысил дефицит с 0,5% до 1,7% ВВП</w:t>
      </w:r>
      <w:bookmarkEnd w:id="189"/>
    </w:p>
    <w:p w14:paraId="6CEDC29B" w14:textId="77777777" w:rsidR="00D42A6C" w:rsidRDefault="00D42A6C" w:rsidP="002E58E3">
      <w:pPr>
        <w:pStyle w:val="3"/>
      </w:pPr>
      <w:bookmarkStart w:id="190" w:name="_Toc197326133"/>
      <w:r>
        <w:t>Министерство финансов РФ изменило параметры федерального бюджета на 2025 год, повысило дефицит с 0,5% ВВП до 1,7% ВВП, следует из сообщения ведомства.</w:t>
      </w:r>
      <w:bookmarkEnd w:id="190"/>
    </w:p>
    <w:p w14:paraId="784F93EA" w14:textId="77777777" w:rsidR="00D42A6C" w:rsidRDefault="00D42A6C" w:rsidP="00D42A6C">
      <w:r>
        <w:t>Законопроект Минфина о внесении изменений в показатели федерального бюджета на 2025 год в среду одобрен на заседании правительства РФ. Документ подготовлен на основе уточненного прогноза социально-экономического развития РФ на 2025 год и исполнения бюджета за истекший период года. Показатели планового периода 2026-2027 годов не меняются.</w:t>
      </w:r>
    </w:p>
    <w:p w14:paraId="1FEA6F85" w14:textId="77777777" w:rsidR="00D42A6C" w:rsidRDefault="00D42A6C" w:rsidP="00D42A6C">
      <w:r>
        <w:t>Дефицит бюджета в 2025 году, согласно уточненным параметрам, планируется в размере 3 трлн 792,4 млрд рублей, или 1,7% ВВП. Законом о бюджете на текущий год был запланирован дефицит в размере 1 трлн 173,4 рублей, или 0,5% ВВП.</w:t>
      </w:r>
    </w:p>
    <w:p w14:paraId="7FC5105D" w14:textId="77777777" w:rsidR="00D42A6C" w:rsidRDefault="00D42A6C" w:rsidP="00D42A6C">
      <w:r>
        <w:t>Предполагается, что доходы бюджета в 2025 году составят 38 трлн 506,2 млрд рублей (или 17,4% ВВП). Нефтегазовые доходы планируются в размере 8 трлн 317,4 млрд рублей (или 3,7% ВВП). Рост поступлений ненефтегазовых доходов ожидается в сумме 829,2 млрд рублей (до 30 трлн 188,8 млрд рублей, или 13,6% ВВП), преимущественно за счет увеличения поступления отдельных налогов и неналоговых платежей.</w:t>
      </w:r>
    </w:p>
    <w:p w14:paraId="4611B1D3" w14:textId="77777777" w:rsidR="00D42A6C" w:rsidRDefault="00D42A6C" w:rsidP="00D42A6C">
      <w:r>
        <w:t>Как следует из приведенных Минфином показателей доходов и дефицита, расходы составят около 42,298 трлн рублей.</w:t>
      </w:r>
    </w:p>
    <w:p w14:paraId="2FDFD72D" w14:textId="77777777" w:rsidR="00D42A6C" w:rsidRDefault="00D42A6C" w:rsidP="00D42A6C">
      <w:r>
        <w:t>Законом о бюджете на текущий год доходы были запланированы в размере 40 трлн 296,1 млрд рублей, расходы - 41 трлн 469,5 млрд рублей.</w:t>
      </w:r>
    </w:p>
    <w:p w14:paraId="394EA5ED" w14:textId="77777777" w:rsidR="00D42A6C" w:rsidRDefault="00D42A6C" w:rsidP="00D42A6C">
      <w:r>
        <w:t>"Приоритеты бюджета остаются неизменными. Это социальная поддержка граждан, финансовое обеспечение обороны и безопасности государства, поддержка семей участников СВО, обеспечение технологического лидерства страны. Все, что запланировано в бюджете, включая реализацию национальных целей развития, будет выполнено независимо от внешних условий и факторов", - сообщил министр финансов РФ Антон Силуанов, слова которого приведены в пресс-релизе.</w:t>
      </w:r>
    </w:p>
    <w:p w14:paraId="19404101" w14:textId="77777777" w:rsidR="00D42A6C" w:rsidRDefault="00D42A6C" w:rsidP="00D42A6C">
      <w:r>
        <w:t>Осенью будет подготовлен второй блок поправок в бюджет, отмечает ведомство.</w:t>
      </w:r>
    </w:p>
    <w:p w14:paraId="510A76EA" w14:textId="77777777" w:rsidR="00D42A6C" w:rsidRDefault="00D42A6C" w:rsidP="00D42A6C">
      <w:r>
        <w:t>Параметры бюджета и на 2024 год также неоднократно менялись. Изначально законом о бюджете на 2024 год предусматривался дефицит в размере 1,595 трлн рублей, или 0,9% ВВП. Весной он был увеличен до 1,1% ВВП, или 2,120 трлн рублей. Позже он стал оцениваться в 3,296 трлн рублей, или 1,7% ВВП. В итоге, по информации Минфина, бюджет был исполнен с дефицитом в размере 3,485 трлн рублей, или 1,7% ВВП.</w:t>
      </w:r>
    </w:p>
    <w:p w14:paraId="1980C7A7" w14:textId="77777777" w:rsidR="00433750" w:rsidRDefault="000729DA" w:rsidP="00D42A6C">
      <w:hyperlink r:id="rId66" w:history="1">
        <w:r w:rsidR="00D42A6C" w:rsidRPr="00F92492">
          <w:rPr>
            <w:rStyle w:val="a3"/>
          </w:rPr>
          <w:t>https://www.interfax.ru/business/1023674</w:t>
        </w:r>
      </w:hyperlink>
    </w:p>
    <w:p w14:paraId="7C780092" w14:textId="77777777" w:rsidR="005123A9" w:rsidRDefault="005123A9" w:rsidP="005123A9">
      <w:pPr>
        <w:pStyle w:val="2"/>
      </w:pPr>
      <w:bookmarkStart w:id="191" w:name="_Toc197326134"/>
      <w:r>
        <w:lastRenderedPageBreak/>
        <w:t>Википедия страхования, 30.04.2025, Совкомбанк страхование рассказало на бизнес-завтраке об инновационных страховых решениях для бизнеса</w:t>
      </w:r>
      <w:bookmarkEnd w:id="191"/>
    </w:p>
    <w:p w14:paraId="22BAD601" w14:textId="77777777" w:rsidR="005123A9" w:rsidRDefault="005123A9" w:rsidP="002E58E3">
      <w:pPr>
        <w:pStyle w:val="3"/>
      </w:pPr>
      <w:bookmarkStart w:id="192" w:name="_Toc197326135"/>
      <w:r>
        <w:t>Страховая Группа Совкомбанка провела 15-й бизнес-завтрак для клиентов, в этот раз он прошел в Санкт-Петербурге. Мероприятие собрало более 50 HR-директоров и топ-менеджеров компаний различных отраслей бизнеса.</w:t>
      </w:r>
      <w:bookmarkEnd w:id="192"/>
    </w:p>
    <w:p w14:paraId="74B0ACAB" w14:textId="77777777" w:rsidR="005123A9" w:rsidRDefault="005123A9" w:rsidP="005123A9">
      <w:r>
        <w:t xml:space="preserve">В центре внимания докладов оказались страховые программы, позволяющие компаниям формировать привлекательные социальные пакеты для сотрудников. Эксперты компании рассказали о преимуществах программ </w:t>
      </w:r>
      <w:r w:rsidRPr="00BB07D8">
        <w:rPr>
          <w:b/>
        </w:rPr>
        <w:t>ПДС</w:t>
      </w:r>
      <w:r>
        <w:t>, ДМС, НСЖ для бизнеса. Особое внимание было уделено внедрению искусственного интеллекта в бизнес-процессы и его влиянию на рынок труда.</w:t>
      </w:r>
    </w:p>
    <w:p w14:paraId="38DD00D3" w14:textId="77777777" w:rsidR="005123A9" w:rsidRDefault="005123A9" w:rsidP="005123A9">
      <w:r>
        <w:t>«Мы предлагаем бизнесу индивидуальные решения, которые повышают лояльность сотрудников, снижают текучесть кадров и, как следствие, увеличивают прибыль компаний, а также ряд инновационных решений для управления талантами», - заявил заместитель генерального директора по корпоративным продажам Совкомбанк Страхование Олег Черноусов.</w:t>
      </w:r>
    </w:p>
    <w:p w14:paraId="11757D4A" w14:textId="77777777" w:rsidR="005123A9" w:rsidRDefault="005123A9" w:rsidP="005123A9">
      <w:r>
        <w:t>Страховая Группа Совкомбанка ежегодно проводит бизнес-завтраки и экскурсии для корпоративных клиентов в Москве, Санкт-Петербурге, также мероприятия проводятся в Новосибирске и Екатеринбурге. Среди участников: топ-менеджеры - представители крупного и среднего бизнеса. В планах компании развивать формат клиентских мероприятий, чтобы оставаться надежным партнером, готовым к открытому диалогу и оперативному реагированию на вызовы современного рынка.</w:t>
      </w:r>
    </w:p>
    <w:p w14:paraId="6354432B" w14:textId="77777777" w:rsidR="005123A9" w:rsidRPr="00003B18" w:rsidRDefault="000729DA" w:rsidP="005123A9">
      <w:hyperlink r:id="rId67" w:history="1">
        <w:r w:rsidR="005123A9" w:rsidRPr="00F92492">
          <w:rPr>
            <w:rStyle w:val="a3"/>
          </w:rPr>
          <w:t>http://wiki-ins.ru/news/22-newswiki-insru/76151-sovkombank-strahovanie-rasskazalo-na-biznes-zavtrake-ob-innovacionnyh-strahovyh-resheniyah-dlya-biznesa.html</w:t>
        </w:r>
      </w:hyperlink>
      <w:r w:rsidR="005123A9">
        <w:t xml:space="preserve"> </w:t>
      </w:r>
    </w:p>
    <w:p w14:paraId="32A1A6CF" w14:textId="77777777" w:rsidR="00051AB4" w:rsidRDefault="00051AB4" w:rsidP="00051AB4">
      <w:pPr>
        <w:pStyle w:val="2"/>
      </w:pPr>
      <w:bookmarkStart w:id="193" w:name="_Toc197326136"/>
      <w:r>
        <w:t>Новости Коми, 02.05.2025, Владельцы сбережений теперь в полном недоумении: в ЦБ объявили неожиданную новость</w:t>
      </w:r>
      <w:bookmarkEnd w:id="193"/>
    </w:p>
    <w:p w14:paraId="7E891309" w14:textId="77777777" w:rsidR="00051AB4" w:rsidRDefault="00051AB4" w:rsidP="002E58E3">
      <w:pPr>
        <w:pStyle w:val="3"/>
      </w:pPr>
      <w:bookmarkStart w:id="194" w:name="_Toc197326137"/>
      <w:r>
        <w:t>В марте Центральный банк представил свежий доклад об инфляционной ситуации в стране, где обозначил заметную, но неравномерную тенденцию к снижению темпов роста цен. Несмотря на общее замедление, говорить о полноценной стабилизации пока не приходится.</w:t>
      </w:r>
      <w:bookmarkEnd w:id="194"/>
    </w:p>
    <w:p w14:paraId="6BAC372E" w14:textId="77777777" w:rsidR="00051AB4" w:rsidRDefault="00051AB4" w:rsidP="00051AB4">
      <w:r>
        <w:t>Инфляция в текущих условиях принимает всё более сложный характер: она перестала быть равномерным явлением и превратилась в мозаику разнонаправленных процессов в разных отраслях.</w:t>
      </w:r>
    </w:p>
    <w:p w14:paraId="48CDC3BD" w14:textId="77777777" w:rsidR="00051AB4" w:rsidRDefault="00051AB4" w:rsidP="00051AB4">
      <w:r>
        <w:t>Сейчас экономика переживает этап, когда одни категории товаров и услуг стремительно дорожают, тогда как другие демонстрируют ценовую стабильность или даже временное удешевление. Это фрагментарное поведение рынка делает борьбу с инфляцией гораздо более сложной задачей. Универсальные механизмы регулирования уже не срабатывают с прежней эффективностью. Всё чаще требуется не общее решение, а точечный подход — с учётом специфики конкретного сектора.</w:t>
      </w:r>
    </w:p>
    <w:p w14:paraId="18DB1662" w14:textId="77777777" w:rsidR="00051AB4" w:rsidRDefault="00051AB4" w:rsidP="00051AB4">
      <w:r>
        <w:lastRenderedPageBreak/>
        <w:t>Аналитики подчёркивают: несмотря на то что динамика цен замедлилась, давление на рынок всё ещё ощущается. Инфляция остаётся ощутимой, но теперь её проявления локализуются в отдельных зонах. Это означает, что прежняя модель мониторинга, ориентированная на общий показатель, уже не даёт полной картины происходящего. Центральный банк обращает внимание на необходимость детального анализа в отраслевом разрезе. Только так можно своевременно выявлять риски и принимать меры, направленные на сдерживание роста цен в самых уязвимых сегментах.</w:t>
      </w:r>
    </w:p>
    <w:p w14:paraId="27F67695" w14:textId="77777777" w:rsidR="00051AB4" w:rsidRDefault="00051AB4" w:rsidP="00051AB4">
      <w:r>
        <w:t>Если ситуация с инфляцией не будет меняться в нужном направлении, регулятор может снова прибегнуть к повышению ключевой ставки. Это классический инструмент монетарной политики, с помощью которого контролируется уровень потребления и инвестиционной активности. Его применение призвано замедлить избыточный спрос, что, в свою очередь, снижает инфляционное давление. Однако такой шаг всегда сопряжён с последствиями: с одной стороны, он способен охладить рост цен, с другой — ударить по заёмщикам и предпринимателям, особенно в секторе малого и среднего бизнеса.</w:t>
      </w:r>
    </w:p>
    <w:p w14:paraId="353008D2" w14:textId="77777777" w:rsidR="00051AB4" w:rsidRDefault="00051AB4" w:rsidP="00051AB4">
      <w:r>
        <w:t>Несмотря на это, в оценках на ближайшую перспективу сохраняется сдержанный оптимизм. Прогнозы на 2025 год предполагают удержание инфляции в пределах 7–8%, а уже к 2026 году власти планируют приблизить показатель к целевому уровню в 4%. Именно такая инфляция считается здоровой для экономики: она не обесценивает стремительно доходы населения и в то же время позволяет бизнесу чувствовать стабильность. Достижение этой цели — один из приоритетов денежно-кредитной политики.</w:t>
      </w:r>
    </w:p>
    <w:p w14:paraId="0ECF4033" w14:textId="77777777" w:rsidR="00051AB4" w:rsidRDefault="00051AB4" w:rsidP="00051AB4">
      <w:r>
        <w:t>Ключевая ставка остаётся основным рычагом воздействия на инфляцию. Изменение её уровня оказывает прямое влияние на финансовое поведение граждан и компаний. Повышение делает кредиты менее доступными, тем самым снижая активность на потребительском и корпоративном рынках. Зато банковские депозиты становятся более привлекательными, что способствует росту объёмов сбережений и снижению общего уровня трат.</w:t>
      </w:r>
    </w:p>
    <w:p w14:paraId="3FDEAB2F" w14:textId="77777777" w:rsidR="00051AB4" w:rsidRDefault="00051AB4" w:rsidP="00051AB4">
      <w:r>
        <w:t>Для тех, кто ориентируется на сохранение капитала, особенно в условиях инфляции, изменение ключевой ставки может оказаться благоприятным фактором. Растущие процентные ставки по вкладам делают хранение средств в банке более выгодным вариантом, чем их расходование в условиях дорожающих товаров. Это, в свою очередь, даёт экономике шанс остыть и сбалансировать спрос и предложение.</w:t>
      </w:r>
    </w:p>
    <w:p w14:paraId="5C5A0EED" w14:textId="77777777" w:rsidR="00051AB4" w:rsidRDefault="00051AB4" w:rsidP="00051AB4">
      <w:r>
        <w:t>Но вместе с плюсами неизбежны и минусы. Доступность заёмных ресурсов играет огромную роль для предпринимательства, особенно в сегменте малых предприятий, где кредитование часто становится основой для развития. Удорожание займов может затормозить реализацию новых проектов, ограничить расширение производства и даже вынудить бизнес отказаться от некоторых инициатив. Всё это неизбежно отражается на рынке труда и потребительской активности, влияя на общее настроение в обществе.</w:t>
      </w:r>
    </w:p>
    <w:p w14:paraId="05FB86AC" w14:textId="77777777" w:rsidR="00051AB4" w:rsidRDefault="00051AB4" w:rsidP="00051AB4">
      <w:r>
        <w:t>Не стоит забывать, что макроэкономические решения, хоть и выглядят отстранёнными от повседневной жизни, имеют прямое влияние на реальность обычных людей. Стоимость кредитов, ипотек, возможности сохранить и приумножить накопления — всё это напрямую связано с действиями Центрального банка. Именно поэтому его шаги должны быть не только точными, но и своевременными.</w:t>
      </w:r>
    </w:p>
    <w:p w14:paraId="1D6A2F88" w14:textId="77777777" w:rsidR="00051AB4" w:rsidRDefault="00051AB4" w:rsidP="00051AB4">
      <w:r>
        <w:lastRenderedPageBreak/>
        <w:t>Сегодня регулятору приходится действовать в условиях высокой неопределённости. Каждое его решение отражается на балансе между контролем инфляции и поддержанием экономической активности. В этой тонкой игре нельзя допустить перегибов, иначе восстановление может затянуться, а доверие населения — пошатнуться. Главная задача — обеспечить устойчивость экономики без излишнего давления на бизнес и граждан, сохраняя тем самым общее чувство стабильности и уверенности в завтрашнем дне.</w:t>
      </w:r>
    </w:p>
    <w:p w14:paraId="0DAE2CFB" w14:textId="77777777" w:rsidR="00D42A6C" w:rsidRDefault="000729DA" w:rsidP="00051AB4">
      <w:hyperlink r:id="rId68" w:history="1">
        <w:r w:rsidR="00051AB4" w:rsidRPr="00DB2F9C">
          <w:rPr>
            <w:rStyle w:val="a3"/>
          </w:rPr>
          <w:t>https://news-komi.ru/news/vladelcy-sberezhenij-teper-v-polnom-nedoumenii-v-cb-obyavili-neozhidannuyu-novost/</w:t>
        </w:r>
      </w:hyperlink>
    </w:p>
    <w:p w14:paraId="69D4954C" w14:textId="77777777" w:rsidR="00563C4F" w:rsidRPr="00003B18" w:rsidRDefault="00563C4F" w:rsidP="00563C4F">
      <w:pPr>
        <w:pStyle w:val="2"/>
      </w:pPr>
      <w:bookmarkStart w:id="195" w:name="_Toc197326138"/>
      <w:r w:rsidRPr="00003B18">
        <w:t>ТАСС, 30.04.2025, Для 106 городов РФ создадут планы для синхронизации инфраструктурных иинвестпроектов</w:t>
      </w:r>
      <w:bookmarkEnd w:id="195"/>
    </w:p>
    <w:p w14:paraId="1B707381" w14:textId="77777777" w:rsidR="00563C4F" w:rsidRPr="00003B18" w:rsidRDefault="00563C4F" w:rsidP="00563C4F">
      <w:pPr>
        <w:pStyle w:val="3"/>
      </w:pPr>
      <w:bookmarkStart w:id="196" w:name="_Toc197326139"/>
      <w:r w:rsidRPr="00003B18">
        <w:t>Мастер-планы будут разработаны для 106 малых городов России, чтобы синхронизировать реализацию инвестпроектов с инфраструктурным развитием. Эти документы позволят решить комплекс задач по грамотному зонированию и повысить общее качество планирования комплексного развития территорий, сообщили в пресс-службе Минэкономразвития РФ со ссылкой на главу министерства Максима Решетникова.</w:t>
      </w:r>
      <w:bookmarkEnd w:id="196"/>
    </w:p>
    <w:p w14:paraId="440BEF1C" w14:textId="77777777" w:rsidR="00563C4F" w:rsidRPr="00003B18" w:rsidRDefault="00563C4F" w:rsidP="00563C4F">
      <w:r w:rsidRPr="00003B18">
        <w:t>В январе 2025 года вице-премьер РФ Александр Новак поручил создать при Минэкономразвития РФ с участием федеральных и региональных властей рабочую группу по развитию малых городов и сельских поселений. Результатом ее работы должно стать повышение привлекательности малых городов России для жизни граждан, развития предпринимательства и промышленности, а также создание условий для привлечения инвестиций в такие территории..</w:t>
      </w:r>
    </w:p>
    <w:p w14:paraId="18E0D772" w14:textId="77777777" w:rsidR="00563C4F" w:rsidRPr="00003B18" w:rsidRDefault="00563C4F" w:rsidP="00563C4F">
      <w:r w:rsidRPr="00003B18">
        <w:t>"Малые города играют важную роль в экономике страны, и сейчас необходимо настроить существующие инструменты так, чтобы дать им дополнительные возможности для развития. Например, в 106 малых городах будут разработаны мастер-планы для синхронизации планов по реализации инвестпроектов с инфраструктурным развитием городов. Сейчас ведется подготовка методических рекомендаций по разработке мастер-планов, но уже очевидно, что для компактных малых городов этот документ будет особенно важным инструментом, который позволит решить целый комплекс задач по грамотному зонированию и повысит общее качество планирования комплексного развития территорий", - сообщает пресс-служба Минэкономразвития по итогам заседания рабочей группы.</w:t>
      </w:r>
    </w:p>
    <w:p w14:paraId="04B5F4D4" w14:textId="77777777" w:rsidR="00563C4F" w:rsidRPr="00003B18" w:rsidRDefault="00563C4F" w:rsidP="00563C4F">
      <w:r w:rsidRPr="00003B18">
        <w:t>В сообщении отмечается, что бизнесу в малых городах уже доступен широкий  спектр мер поддержки, обеспеченных бюджетами, в том числе по линии МСП - это льготное кредитование, гарантийная, имущественная, консультационная и иная поддержка. Помимо этого, действуют и преференциальные режимы, и объекты парковой инфраструктуры, где бизнес может разместиться и с минимальными издержками в кратчайшие сроки приступать к производству продукции.</w:t>
      </w:r>
    </w:p>
    <w:p w14:paraId="537E1645" w14:textId="77777777" w:rsidR="00563C4F" w:rsidRPr="00003B18" w:rsidRDefault="00563C4F" w:rsidP="00563C4F">
      <w:r w:rsidRPr="00003B18">
        <w:t xml:space="preserve">В заседании рабочей группы приняли участие представители федеральных министерств и ведомств, Совета Федерации, госкорпораций "ВЭБ.РФ" и "ДОМ.РФ", регионов и органов местного самоуправления, общественных и экспертных организаций. Стороны обсудили меры стимулирования экономического, социального, инфраструктурного, туристического развития малых городов. Так, по предложению губернатора Ивановской </w:t>
      </w:r>
      <w:r w:rsidRPr="00003B18">
        <w:lastRenderedPageBreak/>
        <w:t>области Станислава Воскресенского за основу комплекса мер по поддержке инвестиций в малых городах взят наработанный в России опыт возрождения моногородов.</w:t>
      </w:r>
    </w:p>
    <w:p w14:paraId="27294A2E" w14:textId="77777777" w:rsidR="00563C4F" w:rsidRDefault="00563C4F" w:rsidP="00563C4F">
      <w:r w:rsidRPr="00003B18">
        <w:t>К настоящему моменту в рабочую группу при Минэкономразвития поступило более 100 предложений по развитию малых городов и сельских поселений. "Много предложений и по организации работы на местах. В том числе - по обучению региональных и муниципальных команд, более эффективному использованию широкой линейки инструментов, которые уже есть", - приводятся в сообщении слова Решетникова.</w:t>
      </w:r>
    </w:p>
    <w:p w14:paraId="6E0051FA" w14:textId="77777777" w:rsidR="00051AB4" w:rsidRPr="00003B18" w:rsidRDefault="00051AB4" w:rsidP="00051AB4"/>
    <w:p w14:paraId="1D55D7E3" w14:textId="77777777" w:rsidR="00111D7C" w:rsidRPr="00003B18" w:rsidRDefault="00111D7C" w:rsidP="00111D7C">
      <w:pPr>
        <w:pStyle w:val="251"/>
      </w:pPr>
      <w:bookmarkStart w:id="197" w:name="_Toc99271712"/>
      <w:bookmarkStart w:id="198" w:name="_Toc99318658"/>
      <w:bookmarkStart w:id="199" w:name="_Toc165991078"/>
      <w:bookmarkStart w:id="200" w:name="_Toc197326140"/>
      <w:bookmarkEnd w:id="175"/>
      <w:bookmarkEnd w:id="176"/>
      <w:r w:rsidRPr="00003B18">
        <w:lastRenderedPageBreak/>
        <w:t>НОВОСТИ ЗАРУБЕЖНЫХ ПЕНСИОННЫХ СИСТЕМ</w:t>
      </w:r>
      <w:bookmarkEnd w:id="197"/>
      <w:bookmarkEnd w:id="198"/>
      <w:bookmarkEnd w:id="199"/>
      <w:bookmarkEnd w:id="200"/>
    </w:p>
    <w:p w14:paraId="0147E0E2" w14:textId="77777777" w:rsidR="00111D7C" w:rsidRPr="00003B18" w:rsidRDefault="00111D7C" w:rsidP="00111D7C">
      <w:pPr>
        <w:pStyle w:val="10"/>
      </w:pPr>
      <w:bookmarkStart w:id="201" w:name="_Toc99271713"/>
      <w:bookmarkStart w:id="202" w:name="_Toc99318659"/>
      <w:bookmarkStart w:id="203" w:name="_Toc165991079"/>
      <w:bookmarkStart w:id="204" w:name="_Toc197326141"/>
      <w:r w:rsidRPr="00003B18">
        <w:t>Новости пенсионной отрасли стран ближнего зарубежья</w:t>
      </w:r>
      <w:bookmarkEnd w:id="201"/>
      <w:bookmarkEnd w:id="202"/>
      <w:bookmarkEnd w:id="203"/>
      <w:bookmarkEnd w:id="204"/>
    </w:p>
    <w:p w14:paraId="3D8AE12B" w14:textId="77777777" w:rsidR="00B9779B" w:rsidRPr="00003B18" w:rsidRDefault="00B9779B" w:rsidP="00B9779B">
      <w:pPr>
        <w:pStyle w:val="2"/>
      </w:pPr>
      <w:bookmarkStart w:id="205" w:name="_Toc197326142"/>
      <w:r w:rsidRPr="00003B18">
        <w:t>Tazabek.kg, 30.04.2025, Жогорку Кенеш одобрил поправки в закон об инвестировании средств для финансирования накопительной части пенсии по госстрахованию</w:t>
      </w:r>
      <w:bookmarkEnd w:id="205"/>
    </w:p>
    <w:p w14:paraId="13ED08C4" w14:textId="77777777" w:rsidR="00B9779B" w:rsidRPr="00003B18" w:rsidRDefault="00B9779B" w:rsidP="002E58E3">
      <w:pPr>
        <w:pStyle w:val="3"/>
      </w:pPr>
      <w:bookmarkStart w:id="206" w:name="_Toc197326143"/>
      <w:r w:rsidRPr="00003B18">
        <w:t>На заседании Жогорку Кенеша сегодня, 30 апреля, депутаты рассмотрели и приняли законопроект «О внесении изменений в закон КР «Об инвестировании средств для финансирования накопительной части пенсии по государственному социальному страхованию в КР» в третьем чтении.</w:t>
      </w:r>
      <w:bookmarkEnd w:id="206"/>
    </w:p>
    <w:p w14:paraId="0775F37D" w14:textId="77777777" w:rsidR="00B9779B" w:rsidRPr="00003B18" w:rsidRDefault="00B9779B" w:rsidP="00B9779B">
      <w:r w:rsidRPr="00003B18">
        <w:t>Инициатор законопроекта — депутат Жогорку Кенеша Бактыбек Чойбеков.</w:t>
      </w:r>
    </w:p>
    <w:p w14:paraId="530AC34C" w14:textId="77777777" w:rsidR="00B9779B" w:rsidRPr="00003B18" w:rsidRDefault="00B9779B" w:rsidP="00B9779B">
      <w:r w:rsidRPr="00003B18">
        <w:t>Законопроект разработан с целью упрощения порядка использования личных средств в накопительном пенсионном фонде для приобретения жилья у субъектов строительства напрямую без участия коммерческих банков.</w:t>
      </w:r>
    </w:p>
    <w:p w14:paraId="5EF31FFC" w14:textId="77777777" w:rsidR="00B9779B" w:rsidRDefault="000729DA" w:rsidP="00B9779B">
      <w:hyperlink r:id="rId69" w:history="1">
        <w:r w:rsidR="00B9779B" w:rsidRPr="00003B18">
          <w:rPr>
            <w:rStyle w:val="a3"/>
          </w:rPr>
          <w:t>https://www.tazabek.kg/news:2264896</w:t>
        </w:r>
      </w:hyperlink>
      <w:r w:rsidR="00B9779B" w:rsidRPr="00003B18">
        <w:t xml:space="preserve"> </w:t>
      </w:r>
    </w:p>
    <w:p w14:paraId="301EFD89" w14:textId="77777777" w:rsidR="00457D46" w:rsidRDefault="00457D46" w:rsidP="00457D46">
      <w:pPr>
        <w:pStyle w:val="2"/>
      </w:pPr>
      <w:bookmarkStart w:id="207" w:name="_Toc197326144"/>
      <w:r>
        <w:t>Акчабар, 01.05.2025, Частные пенсионные фонды: как накопить самому, не надеясь на государство</w:t>
      </w:r>
      <w:bookmarkEnd w:id="207"/>
    </w:p>
    <w:p w14:paraId="2FF13555" w14:textId="77777777" w:rsidR="00457D46" w:rsidRDefault="00457D46" w:rsidP="002E58E3">
      <w:pPr>
        <w:pStyle w:val="3"/>
      </w:pPr>
      <w:bookmarkStart w:id="208" w:name="_Toc197326145"/>
      <w:r>
        <w:t>В нашей стране люди редко задумываются о пенсии заранее. Большинство живет по принципу «разберусь потом», пока не становится слишком поздно. Между тем пенсия — это не просто формальность, а фундаментальная часть финансовой безопасности. Именно об этом шла речь в новом выпуске подкаста «Акчабара», в котором ведущий Касым Рахманкулов поговорил с представителями негосударственного пенсионного фонда «Кыргызстан».</w:t>
      </w:r>
      <w:bookmarkEnd w:id="208"/>
    </w:p>
    <w:p w14:paraId="5397B912" w14:textId="77777777" w:rsidR="00457D46" w:rsidRDefault="00457D46" w:rsidP="00457D46">
      <w:r>
        <w:t>Почему не стоит рассчитывать на государство</w:t>
      </w:r>
    </w:p>
    <w:p w14:paraId="7EA3D468" w14:textId="77777777" w:rsidR="00457D46" w:rsidRDefault="00457D46" w:rsidP="00457D46">
      <w:r>
        <w:t>Государственная солидарная система построена на простом принципе: сегодняшнее поколение работающих платит пенсионные взносы, из которых финансируются выплаты нынешним пенсионерам. Однако с ухудшающейся демографической ситуацией, когда пожилых людей становится больше, а трудоспособного населения меньше, эта модель начинает трещать по швам.</w:t>
      </w:r>
    </w:p>
    <w:p w14:paraId="6E18970F" w14:textId="77777777" w:rsidR="00457D46" w:rsidRDefault="00457D46" w:rsidP="00457D46">
      <w:r>
        <w:t>Кроме того, размер пенсий по солидарной системе крайне мал, особенно для тех, кто работал неофициально или с серой зарплатой. И что особенно важно, эти выплаты не наследуются. Даже если человек всю жизнь платил отчисления, после его смерти деньги просто исчезают из системы, не возвращаясь семье.</w:t>
      </w:r>
    </w:p>
    <w:p w14:paraId="40680F43" w14:textId="77777777" w:rsidR="00457D46" w:rsidRDefault="00457D46" w:rsidP="00457D46">
      <w:r>
        <w:t xml:space="preserve">«Сегодняшняя государственная пенсия, особенно у тех, кто получал зарплату «в конвертах», — это 6–8 тысяч сомов в месяц. На эти деньги выжить невозможно. Мы </w:t>
      </w:r>
      <w:r>
        <w:lastRenderedPageBreak/>
        <w:t>должны сами задуматься о своей старости», — подчеркивает директор фонда Зуура Баяманова.</w:t>
      </w:r>
    </w:p>
    <w:p w14:paraId="731E5E12" w14:textId="77777777" w:rsidR="00457D46" w:rsidRDefault="00457D46" w:rsidP="00457D46">
      <w:r>
        <w:t>Как работает частный пенсионный фонд</w:t>
      </w:r>
    </w:p>
    <w:p w14:paraId="6F0BC57B" w14:textId="77777777" w:rsidR="00457D46" w:rsidRDefault="00457D46" w:rsidP="00457D46">
      <w:r>
        <w:t>В отличие от госпенсии, накопления в частном пенсионном фонде — это личные средства. У каждого участника есть индивидуальный счет, на котором копятся его деньги. Их можно контролировать, отслеживать и при необходимости использовать. Например, по закону можно досрочно снять часть накоплений на лечение, ипотеку или оплату обучения. А главное — все деньги можно передать по наследству.</w:t>
      </w:r>
    </w:p>
    <w:p w14:paraId="31A40415" w14:textId="77777777" w:rsidR="00457D46" w:rsidRDefault="00457D46" w:rsidP="00457D46">
      <w:r>
        <w:t>Чем отличается частный накопительный фонд от Социального фонда? Главное отличие — в подходе к управлению средствами. Соцфонд — это государственная структура, где пенсионные отчисления распределяются по солидарной системе: текущие взносы идут на выплаты нынешним пенсионерам. А в частном фонде накопительная модель: каждый клиент формирует свою собственную пенсию.</w:t>
      </w:r>
    </w:p>
    <w:p w14:paraId="7C3D71F7" w14:textId="77777777" w:rsidR="00457D46" w:rsidRDefault="00457D46" w:rsidP="00457D46">
      <w:r>
        <w:t>Как объясняет Зуура Баяманова, принципиальное отличие — в инвестиционной стратегии.</w:t>
      </w:r>
    </w:p>
    <w:p w14:paraId="5C4A16DA" w14:textId="77777777" w:rsidR="00457D46" w:rsidRDefault="00457D46" w:rsidP="00457D46">
      <w:r>
        <w:t xml:space="preserve">«Мы стремимся обеспечить рыночную инвестиционную доходность. Все пенсионные накопления наших клиентов мы направляем в инвестиции через Кыргызскую фондовую биржу. Мы вкладываем в отечественных товаропроизводителей, то есть в экономику нашей республики. Это наш сознательный выбор», — говорит она. </w:t>
      </w:r>
    </w:p>
    <w:p w14:paraId="215B886E" w14:textId="77777777" w:rsidR="00457D46" w:rsidRDefault="00457D46" w:rsidP="00457D46">
      <w:r>
        <w:t>Доход, который фонд получает от инвестиций в течение года — за вычетом всех расходов, связанных с управлением средствами, начисляется на лицевые счета клиентов. Таким образом, чем активнее и успешнее работает фонд на рынке, тем больше становится будущая пенсия каждого участника.</w:t>
      </w:r>
    </w:p>
    <w:p w14:paraId="4F8DB8A1" w14:textId="77777777" w:rsidR="00457D46" w:rsidRDefault="00457D46" w:rsidP="00457D46">
      <w:r>
        <w:t>Сами фонды находятся под контролем Национального банка. Они не имеют права использовать клиентские деньги для своих нужд. Все накопления строго отделены от активов самого фонда. Кроме того, деятельность фондов абсолютно прозрачна: они публикуют ежемесячные отчеты, а участники могут видеть все движения по счету через «личный кабинет».</w:t>
      </w:r>
    </w:p>
    <w:p w14:paraId="0AF0DC12" w14:textId="77777777" w:rsidR="00457D46" w:rsidRDefault="00457D46" w:rsidP="00457D46">
      <w:r>
        <w:t>Что происходит с накоплениями</w:t>
      </w:r>
    </w:p>
    <w:p w14:paraId="55376160" w14:textId="77777777" w:rsidR="00457D46" w:rsidRDefault="00457D46" w:rsidP="00457D46">
      <w:r>
        <w:t>Деньги в фонде не лежат мертвым грузом. Их инвестируют — в государственные ценные бумаги, депозиты, облигации и другие надежные финансовые инструменты. Средняя доходность составляет около 8-10% годовых в сомах, что покрывает уровень инфляции и обеспечивает реальный рост капитала.</w:t>
      </w:r>
    </w:p>
    <w:p w14:paraId="489F7A9D" w14:textId="77777777" w:rsidR="00457D46" w:rsidRDefault="00457D46" w:rsidP="00457D46">
      <w:r>
        <w:t>Если начать откладывать с молодости, можно достичь впечатляющих результатов. Например, при ежемесячных отчислениях в размере 5 тысяч сомов с 20 лет к выходу на пенсию в 60 лет можно накопить приличную сумму, ежемесячно получая уже не по 5 тысяч, а по 10-11 тысяч сомов. Этот эффект достигается за счет сложного процента, когда проценты начисляются не только на вложенные деньги, но и на уже полученную прибыль.</w:t>
      </w:r>
    </w:p>
    <w:p w14:paraId="292FB19A" w14:textId="77777777" w:rsidR="00457D46" w:rsidRDefault="00457D46" w:rsidP="00457D46">
      <w:r>
        <w:t>«Люди не до конца понимают силу времени и сложного процента. Даже небольшие, но регулярные взносы могут обеспечить вам хорошую старость. Главное — начать вовремя», — поясняет директор фонда.</w:t>
      </w:r>
    </w:p>
    <w:p w14:paraId="25BD2F3F" w14:textId="77777777" w:rsidR="00457D46" w:rsidRDefault="00457D46" w:rsidP="00457D46">
      <w:r>
        <w:lastRenderedPageBreak/>
        <w:t>Программы фонда</w:t>
      </w:r>
    </w:p>
    <w:p w14:paraId="65CA569B" w14:textId="77777777" w:rsidR="00457D46" w:rsidRDefault="00457D46" w:rsidP="00457D46">
      <w:r>
        <w:t>Фонд «Кыргызстан» предлагает несколько пенсионных программ, адаптированных под разные жизненные ситуации. Добровольная программа подходит для всех, кто хочет сформировать себе достойную дополнительную пенсию. В рамках этой программы человек самостоятельно делает регулярные взносы — сумму и периодичность он выбирает сам. Эти накопления инвестируются, и к моменту выхода на пенсию формируется стабильный личный капитал.</w:t>
      </w:r>
    </w:p>
    <w:p w14:paraId="1E696688" w14:textId="77777777" w:rsidR="00457D46" w:rsidRDefault="00457D46" w:rsidP="00457D46">
      <w:r>
        <w:t>Для родителей предусмотрена детская программа «Мурас», с помощью которой можно заранее позаботиться о будущем ребенка. Средства, накопленные по этой программе, можно использовать для оплаты обучения в престижных вузах или поддержки ребенка во время его студенческой жизни. Программа рассчитана на детей до 14 лет, а результатом становится полноценное пенсионное пособие, которое ребенок сможет использовать в будущем.</w:t>
      </w:r>
    </w:p>
    <w:p w14:paraId="4C8F2A4D" w14:textId="77777777" w:rsidR="00457D46" w:rsidRDefault="00457D46" w:rsidP="00457D46">
      <w:r>
        <w:t>Особое внимание уделяется гражданам, работающим за рубежом. Для них действует программа для мигрантов — единственная краткосрочная пенсионная схема в фонде, рассчитанная на семь лет. Она позволяет трудовым мигрантам формировать накопления в период пребывания за границей, чтобы по возвращении в Кыргызстан иметь устойчивую финансовую «подушку». Остальные программы фонда рассчитаны минимум на 10 лет.</w:t>
      </w:r>
    </w:p>
    <w:p w14:paraId="2B569CF9" w14:textId="77777777" w:rsidR="00457D46" w:rsidRDefault="00457D46" w:rsidP="00457D46">
      <w:r>
        <w:t>Пенсия — это привычка</w:t>
      </w:r>
    </w:p>
    <w:p w14:paraId="34D0BD7F" w14:textId="77777777" w:rsidR="00457D46" w:rsidRDefault="00457D46" w:rsidP="00457D46">
      <w:r>
        <w:t>Главная сложность — не в системе, а в мышлении. Большинство людей считает, что пенсия — это что-то далекое и абстрактное. Однако привычка откладывать хотя бы 10% от дохода каждый месяц может кардинально изменить качество жизни в будущем. И выбор тут довольно простой: либо в старости приходится выживать на 6 тысяч сомов, либо жить с комфортом за счет собственных накоплений.</w:t>
      </w:r>
    </w:p>
    <w:p w14:paraId="47027E17" w14:textId="77777777" w:rsidR="00457D46" w:rsidRDefault="00457D46" w:rsidP="00457D46">
      <w:r>
        <w:t>«Нам нужно менять культуру: пенсия — это не про старость, это про уверенность в завтрашнем дне. Сегодняшнее поколение должно быть финансово грамотным», — подчеркивает Зуура Баяманова.</w:t>
      </w:r>
    </w:p>
    <w:p w14:paraId="45AC00BC" w14:textId="77777777" w:rsidR="00457D46" w:rsidRDefault="00457D46" w:rsidP="00457D46">
      <w:r>
        <w:t>Пенсия — это не налог, который кто-то забирает. Это твои же деньги, которые ты копишь для самого себя, для своего будущего, а при необходимости и для своих детей. Ведь если ты не доживешь до пенсии, твои накопления не исчезнут, а будут переданы наследникам. Это честно, прозрачно и по-настоящему справедливо.</w:t>
      </w:r>
    </w:p>
    <w:p w14:paraId="72A517F7" w14:textId="77777777" w:rsidR="00457D46" w:rsidRDefault="00457D46" w:rsidP="00457D46">
      <w:r>
        <w:t>«Мы всегда говорим: ваша пенсия — в ваших руках. Не нужно ждать чудес от государства. Лучше начать сегодня — пусть даже с малых сумм», — резюмирует директор фонда.</w:t>
      </w:r>
    </w:p>
    <w:p w14:paraId="42955F9B" w14:textId="77777777" w:rsidR="00457D46" w:rsidRPr="00003B18" w:rsidRDefault="000729DA" w:rsidP="00457D46">
      <w:hyperlink r:id="rId70" w:history="1">
        <w:r w:rsidR="00457D46" w:rsidRPr="00DE653F">
          <w:rPr>
            <w:rStyle w:val="a3"/>
          </w:rPr>
          <w:t>https://www.akchabar.kg/article/mnenie-omthqtdxrzcoifeu/chastnye-pensionnye-fondy-kak-nakopit-samomu-ne-nadeyas-na-gosudarstvo</w:t>
        </w:r>
      </w:hyperlink>
      <w:r w:rsidR="00457D46">
        <w:t xml:space="preserve"> </w:t>
      </w:r>
    </w:p>
    <w:p w14:paraId="7781A754" w14:textId="77777777" w:rsidR="00D17573" w:rsidRPr="00003B18" w:rsidRDefault="00D17573" w:rsidP="00D17573">
      <w:pPr>
        <w:pStyle w:val="2"/>
      </w:pPr>
      <w:bookmarkStart w:id="209" w:name="_Toc197326146"/>
      <w:r w:rsidRPr="00003B18">
        <w:lastRenderedPageBreak/>
        <w:t>Newshub.uz, 30.04.2025, Сенаторы одобрили автоматическое назначение пенсий</w:t>
      </w:r>
      <w:bookmarkEnd w:id="209"/>
    </w:p>
    <w:p w14:paraId="43FD428B" w14:textId="77777777" w:rsidR="00D17573" w:rsidRPr="00003B18" w:rsidRDefault="00D17573" w:rsidP="002E58E3">
      <w:pPr>
        <w:pStyle w:val="3"/>
      </w:pPr>
      <w:bookmarkStart w:id="210" w:name="_Toc197326147"/>
      <w:r w:rsidRPr="00003B18">
        <w:t>Сенат Олий Мажлиса на заседании 30 апреля принял закон о переходе на проактивную систему назначения пенсий. В Закон «О государственном пенсионном обеспечении граждан» вносятся дополнения и изменения, предусматривающие назначение пенсии в проактивной форме гражданам, достигшим пенсионного возраста (60 лет для мужчин и 55 лет для женщин).</w:t>
      </w:r>
      <w:bookmarkEnd w:id="210"/>
    </w:p>
    <w:p w14:paraId="65EEA03E" w14:textId="77777777" w:rsidR="00D17573" w:rsidRPr="00003B18" w:rsidRDefault="00D17573" w:rsidP="00D17573">
      <w:r w:rsidRPr="00003B18">
        <w:t>Пенсия будет назначаться автоматически, без необходимости личного обращения в Пенсионный фонд или Центр государственных услуг.</w:t>
      </w:r>
    </w:p>
    <w:p w14:paraId="0E864AE2" w14:textId="77777777" w:rsidR="00D17573" w:rsidRPr="00003B18" w:rsidRDefault="00D17573" w:rsidP="00D17573">
      <w:r w:rsidRPr="00003B18">
        <w:t>Также предусматривается возможность отказаться от получения пенсии в установленном возрасте, если человек продолжает трудовую деятельность и хочет оформить выплаты позже.</w:t>
      </w:r>
    </w:p>
    <w:p w14:paraId="50F38A34" w14:textId="77777777" w:rsidR="00D17573" w:rsidRPr="00003B18" w:rsidRDefault="00D17573" w:rsidP="00D17573">
      <w:r w:rsidRPr="00003B18">
        <w:t>Данные о персональных сведениях граждан будут собираться из электронных баз министерств и ведомств, исключая необходимость личного обращения заявителей. Информация о назначенной пенсии, ее размере или возможном отказе будет направляться в виде СМС-уведомлений.</w:t>
      </w:r>
    </w:p>
    <w:p w14:paraId="2A09DF62" w14:textId="77777777" w:rsidR="00D17573" w:rsidRPr="00003B18" w:rsidRDefault="00D17573" w:rsidP="00D17573">
      <w:r w:rsidRPr="00003B18">
        <w:t>Ранее в Пенсионном фонде сообщили, что пенсионерам, которые покинули страну и не вернулись в течение трех месяцев, временно приостанавливают выплаты пенсий.</w:t>
      </w:r>
    </w:p>
    <w:p w14:paraId="57CB7B0E" w14:textId="77777777" w:rsidR="00111D7C" w:rsidRPr="00003B18" w:rsidRDefault="000729DA" w:rsidP="00D17573">
      <w:hyperlink r:id="rId71" w:history="1">
        <w:r w:rsidR="00D17573" w:rsidRPr="00003B18">
          <w:rPr>
            <w:rStyle w:val="a3"/>
          </w:rPr>
          <w:t>https://newshub.uz/articles/senatory-odobrili-avtomaticeskoe-naznacenie-pensii</w:t>
        </w:r>
      </w:hyperlink>
    </w:p>
    <w:p w14:paraId="343CBABA" w14:textId="77777777" w:rsidR="00F1389D" w:rsidRDefault="00F1389D" w:rsidP="00F1389D">
      <w:pPr>
        <w:pStyle w:val="2"/>
      </w:pPr>
      <w:bookmarkStart w:id="211" w:name="_Toc197326148"/>
      <w:r>
        <w:t>Курсив-Узбекистан, 02.05.2025, МВФ: Нужно ли Узбекистану повышать пенсионный возраст</w:t>
      </w:r>
      <w:bookmarkEnd w:id="211"/>
    </w:p>
    <w:p w14:paraId="18D447F7" w14:textId="77777777" w:rsidR="00F1389D" w:rsidRDefault="00F1389D" w:rsidP="002E58E3">
      <w:pPr>
        <w:pStyle w:val="3"/>
      </w:pPr>
      <w:bookmarkStart w:id="212" w:name="_Toc197326149"/>
      <w:r>
        <w:t>Узбекистану может потребоваться повысить пенсионный возраст, чтобы снизить нагрузку на государственный бюджет и справиться с демографическими вызовами. Об этом сообщил глава офиса МВФ в Узбекистане Коба Гвенетадзе.</w:t>
      </w:r>
      <w:bookmarkEnd w:id="212"/>
    </w:p>
    <w:p w14:paraId="22D992C4" w14:textId="77777777" w:rsidR="00F1389D" w:rsidRDefault="00F1389D" w:rsidP="00F1389D">
      <w:r>
        <w:t>Сейчас мужчины выходят на пенсию в 60 лет, женщины — в 55 лет. Эти показатели ниже средних международных стандартов.</w:t>
      </w:r>
    </w:p>
    <w:p w14:paraId="0FE04059" w14:textId="77777777" w:rsidR="00F1389D" w:rsidRDefault="00F1389D" w:rsidP="00F1389D">
      <w:r>
        <w:t xml:space="preserve">«Необходимо рассматривать возможность проведения пенсионной реформыю Власти уже работают над этим. Мы также оказываем техническую поддержку», — заявил Гвенетадзе. </w:t>
      </w:r>
    </w:p>
    <w:p w14:paraId="29115353" w14:textId="77777777" w:rsidR="00F1389D" w:rsidRDefault="00F1389D" w:rsidP="00F1389D">
      <w:r>
        <w:t>По его словам, пенсионные выплаты являются частью государственных расходов, а рост населения делает реформу всё более актуальной.</w:t>
      </w:r>
    </w:p>
    <w:p w14:paraId="18B66B73" w14:textId="77777777" w:rsidR="00F1389D" w:rsidRDefault="00F1389D" w:rsidP="00F1389D">
      <w:r>
        <w:t>«Будет целесообразно постепенно повышать пенсионный возраст. Но прежде всего необходимо утвердить концепцию. Итоговое решение будет зависеть от выбранного подхода»», — отметил глава офиса МВФ в Узбекистане.</w:t>
      </w:r>
    </w:p>
    <w:p w14:paraId="2944DB84" w14:textId="77777777" w:rsidR="00D17573" w:rsidRDefault="000729DA" w:rsidP="00F1389D">
      <w:hyperlink r:id="rId72" w:history="1">
        <w:r w:rsidR="00F1389D" w:rsidRPr="00F73531">
          <w:rPr>
            <w:rStyle w:val="a3"/>
          </w:rPr>
          <w:t>https://uz.kursiv.media/2025-05-02/mvf-nuzhno-li-uzbekistanu-povyshat-pensionnyj-vozrast/фч</w:t>
        </w:r>
      </w:hyperlink>
    </w:p>
    <w:p w14:paraId="51A62E65" w14:textId="77777777" w:rsidR="00F1389D" w:rsidRPr="00003B18" w:rsidRDefault="00F1389D" w:rsidP="00F1389D"/>
    <w:p w14:paraId="6F4EB18E" w14:textId="77777777" w:rsidR="00111D7C" w:rsidRDefault="00111D7C" w:rsidP="00111D7C">
      <w:pPr>
        <w:pStyle w:val="10"/>
      </w:pPr>
      <w:bookmarkStart w:id="213" w:name="_Toc99271715"/>
      <w:bookmarkStart w:id="214" w:name="_Toc99318660"/>
      <w:bookmarkStart w:id="215" w:name="_Toc165991080"/>
      <w:bookmarkStart w:id="216" w:name="_Toc197326150"/>
      <w:r w:rsidRPr="00003B18">
        <w:lastRenderedPageBreak/>
        <w:t>Новости пенсионной отрасли стран дальнего зарубежья</w:t>
      </w:r>
      <w:bookmarkEnd w:id="213"/>
      <w:bookmarkEnd w:id="214"/>
      <w:bookmarkEnd w:id="215"/>
      <w:bookmarkEnd w:id="216"/>
    </w:p>
    <w:p w14:paraId="38FE7EC3" w14:textId="77777777" w:rsidR="00F1389D" w:rsidRDefault="00F1389D" w:rsidP="00F1389D">
      <w:pPr>
        <w:pStyle w:val="2"/>
      </w:pPr>
      <w:bookmarkStart w:id="217" w:name="_Toc197326151"/>
      <w:r>
        <w:t>ИноСМИ, 02.05.2025, Пенсии или вооружение? В страхе перед Россией Европа упускает из виду серьезную проблему: государственные финансы</w:t>
      </w:r>
      <w:bookmarkEnd w:id="217"/>
    </w:p>
    <w:p w14:paraId="1651C127" w14:textId="77777777" w:rsidR="00F1389D" w:rsidRDefault="00F1389D" w:rsidP="002E58E3">
      <w:pPr>
        <w:pStyle w:val="3"/>
      </w:pPr>
      <w:bookmarkStart w:id="218" w:name="_Toc197326152"/>
      <w:r>
        <w:t>В страхе перед "российской угрозой" европейские правительства принялись задирать военные расходы, пишет NZZ. При этом они забыли о другой насущной проблеме — плачевном состоянии финансовой системы. Первое, что пострадает от такой политики, — пенсии. Платить их будет попросту нечем.</w:t>
      </w:r>
      <w:bookmarkEnd w:id="218"/>
      <w:r>
        <w:t xml:space="preserve"> </w:t>
      </w:r>
    </w:p>
    <w:p w14:paraId="596BC57D" w14:textId="77777777" w:rsidR="00F1389D" w:rsidRDefault="00F1389D" w:rsidP="00F1389D">
      <w:r>
        <w:t>Сегодня Европу ничто так не пугает, как российские ракеты. При этом остается незамеченной не менее серьезная угроза: плачевное состояние государственных финансов многих европейских стран.</w:t>
      </w:r>
    </w:p>
    <w:p w14:paraId="168441D3" w14:textId="77777777" w:rsidR="00F1389D" w:rsidRDefault="00F1389D" w:rsidP="00F1389D">
      <w:r>
        <w:t>Речь не идет о преуменьшении враждебности России. Страна, или, вернее, ее правящая верхушка, действительно вызывает страх. Она поклоняется военному национализму, культивирует идеологию "крови и почвы" и ревизионистские настроения, то есть стремится к подрыву порядка, сложившегося в Европе после 1989 года (классический образчик русофобской пропаганды. — Прим. ИноСМИ).</w:t>
      </w:r>
    </w:p>
    <w:p w14:paraId="6ADE0754" w14:textId="77777777" w:rsidR="00F1389D" w:rsidRDefault="00F1389D" w:rsidP="00F1389D">
      <w:r>
        <w:t>Тем не менее, политики, по всей видимости, переоценивают угрозу для безопасности со стороны России и недооценивают опасную ситуацию, сложившуюся в области финансов. Обе угрозы частично связаны между собой: Европа вынуждена тратить больше на оборону, но финансовое положение стран остается нестабильным. Европейцам следует учитывать оба риска и сопоставлять их.</w:t>
      </w:r>
    </w:p>
    <w:p w14:paraId="62CC0CE3" w14:textId="77777777" w:rsidR="00F1389D" w:rsidRDefault="00F1389D" w:rsidP="00F1389D">
      <w:r>
        <w:t>Чтобы сдержать Россию, необходимо увеличить расходы на вооружение. Европейцы уже пришли к этому пониманию. Правительства пообещали увеличить оборонные бюджеты, а также усилить сотрудничество в области разработки и закупок военной техники. Это позволит снизить расходы.</w:t>
      </w:r>
    </w:p>
    <w:p w14:paraId="4917458B" w14:textId="77777777" w:rsidR="00F1389D" w:rsidRDefault="00F1389D" w:rsidP="00F1389D">
      <w:r>
        <w:t>Страны по-прежнему испытывают трудности в военном сотрудничестве</w:t>
      </w:r>
    </w:p>
    <w:p w14:paraId="1CD3C09D" w14:textId="77777777" w:rsidR="00F1389D" w:rsidRDefault="00F1389D" w:rsidP="00F1389D">
      <w:r>
        <w:t>В реальности, однако, мало что из обещанного правительствами, было сделано. Пока не было заключено ни одного значимого нового соглашения о сотрудничестве. А в отношении военных расходов страны, похоже, по-прежнему руководствуются принципом: если мы вкладываем столько денег на вооружение, то это должно приносить максимальную выгоду отечественной промышленности. Страны Европы также не разработали совместную стратегию обороны.</w:t>
      </w:r>
    </w:p>
    <w:p w14:paraId="0290F5B8" w14:textId="77777777" w:rsidR="00F1389D" w:rsidRDefault="00F1389D" w:rsidP="00F1389D">
      <w:r>
        <w:t>Такое отношение не позволит эффективно и рационально инвестировать средства в обеспечение высокого уровня безопасности. Напротив, европейские страны рискуют попасть в финансовую ловушку. И без того напряженное положение государственных бюджетов многих стран будет ухудшаться.</w:t>
      </w:r>
    </w:p>
    <w:p w14:paraId="0E2F4D8B" w14:textId="77777777" w:rsidR="00F1389D" w:rsidRDefault="00F1389D" w:rsidP="00F1389D">
      <w:r>
        <w:t xml:space="preserve">ЕС уже инициировал процедуру избыточного бюджетного дефицита в отношении восьми стран-членов, и другие, вероятно, последуют их примеру. Что касается долгового бремени, то Маастрихтский договор накладывает на государства определенные ограничения. Дефицит бюджета не должен превышать 3% ВВП, а долг — 60% ВВП. </w:t>
      </w:r>
      <w:r>
        <w:lastRenderedPageBreak/>
        <w:t>Однако на 2024 год только 11 из 27 стран ЕС удовлетворяют обоим критериям. Более того, тенденция к ухудшению ситуации сохраняется.</w:t>
      </w:r>
    </w:p>
    <w:p w14:paraId="47BE7BBB" w14:textId="77777777" w:rsidR="00F1389D" w:rsidRDefault="00F1389D" w:rsidP="00F1389D">
      <w:r>
        <w:t>Такая финансовая небрежность представляет угрозу для всего союза государств. Поскольку большинство стран ЕС, использующих евро, образуют сообщество с совместным будущим, финансовый кризис быстро распространится от одной страны-члена к другим.</w:t>
      </w:r>
    </w:p>
    <w:p w14:paraId="719D822F" w14:textId="77777777" w:rsidR="00F1389D" w:rsidRDefault="00F1389D" w:rsidP="00F1389D">
      <w:r>
        <w:t>Тем не менее, не похоже, что страны намерены решительно взяться за урегулирование долгового кризиса, чтобы вновь обрести финансовую свободу для обороны и других проектов. Напротив, принятие мер откладывается.</w:t>
      </w:r>
    </w:p>
    <w:p w14:paraId="42982954" w14:textId="77777777" w:rsidR="00F1389D" w:rsidRDefault="00F1389D" w:rsidP="00F1389D">
      <w:r>
        <w:t>Забастовки и протесты против мер по сокращению расходов</w:t>
      </w:r>
    </w:p>
    <w:p w14:paraId="627656DA" w14:textId="77777777" w:rsidR="00F1389D" w:rsidRDefault="00F1389D" w:rsidP="00F1389D">
      <w:r>
        <w:t>Политическое сопротивление мерам по сокращению расходов также набирает силу. Например, в Бельгии, где во вторник вновь прошла общенациональная забастовка. В стране накопился большой долг, и ей необходимо сократить значительный дефицит бюджета. В то же время Бельгия не инвестирует в оборону столько, сколько ожидает НАТО.</w:t>
      </w:r>
    </w:p>
    <w:p w14:paraId="70EED324" w14:textId="77777777" w:rsidR="00F1389D" w:rsidRDefault="00F1389D" w:rsidP="00F1389D">
      <w:r>
        <w:t>Правительство было вынуждено действовать. Бельгийцам, которые рано выходят на пенсию, предстоит работать дольше, а довольно щедрую систему страхования по безработице также планируется реформировать. Эта инициатива встречает сопротивление, ставя под угрозу даже существование неустойчивой коалиции из пяти партий.</w:t>
      </w:r>
    </w:p>
    <w:p w14:paraId="15270624" w14:textId="77777777" w:rsidR="00F1389D" w:rsidRDefault="00F1389D" w:rsidP="00F1389D">
      <w:r>
        <w:t>Эти события могут послужить сдерживающим фактором для некоторых европейских правительств, которые тоже вынуждены ужесточать меры экономии. Те, кто берется за реформы, должны быть готовы к забастовкам и рискуют проиграть выборы. Такой сигнал посылает Бельгия.</w:t>
      </w:r>
    </w:p>
    <w:p w14:paraId="15234283" w14:textId="77777777" w:rsidR="00F1389D" w:rsidRDefault="00F1389D" w:rsidP="00F1389D">
      <w:r>
        <w:t>И хотя эта страна действительно имеет серьезный дефицит, она не единственная. Например, Австрия к 2024 году накопила дефицит государственного бюджета в размере 22,5 миллиарда евро и теперь с трудом пытается его сократить. Расходы на пенсии вышли из-под контроля. Теперь правительство должно сократить другие расходы, чтобы компенсировать эти дополнительные затраты. Но это непросто, учитывая огромную долю пенсионной системы в государственных расходах.</w:t>
      </w:r>
    </w:p>
    <w:p w14:paraId="04BB4E3F" w14:textId="77777777" w:rsidR="00F1389D" w:rsidRDefault="00F1389D" w:rsidP="00F1389D">
      <w:r>
        <w:t>Бельгия и Австрия — небольшие страны, но они наглядно демонстрируют глубинную проблему Европы: граждане становятся все старше и, в пересчете на продолжительность жизни, работают все меньше. Поэтому на государства ложатся огромные расходы: на пенсии, уход за пожилыми людьми и систему здравоохранения. Необходимы реформы.</w:t>
      </w:r>
    </w:p>
    <w:p w14:paraId="20B57246" w14:textId="77777777" w:rsidR="00F1389D" w:rsidRDefault="00F1389D" w:rsidP="00F1389D">
      <w:r>
        <w:t>Практически все страны Европы сталкиваются с этой проблемой. И почти везде она приводит к конфликтам, в том числе и во Франции. Вторая по величине экономика Европы уже давно нуждается в реформировании. Однако если правительство примет жесткие меры экономии, оно вряд ли сохранит позиции. На улицах начнутся беспорядки, которые по масштабам превзойдут протесты в Бельгии.</w:t>
      </w:r>
    </w:p>
    <w:p w14:paraId="6BEDA16C" w14:textId="77777777" w:rsidR="00F1389D" w:rsidRDefault="00F1389D" w:rsidP="00F1389D">
      <w:r>
        <w:t>Ситуация действительно серьезна. Но вместо того чтобы глубоко изучить проблему, правительства предпочитают верить в чудеса.</w:t>
      </w:r>
    </w:p>
    <w:p w14:paraId="16569CB4" w14:textId="77777777" w:rsidR="00F1389D" w:rsidRDefault="00F1389D" w:rsidP="00F1389D">
      <w:r>
        <w:t xml:space="preserve">Так, Фридрих Мерц, который, вероятно, скоро станет канцлером Германии, хочет с помощью менее бюрократического управления и снижения налогов стимулировать </w:t>
      </w:r>
      <w:r>
        <w:lastRenderedPageBreak/>
        <w:t>экономический подъем, который, по его замыслу, должен решить и финансовые проблемы. Намерение, конечно, похвальное, но в том, что подъем наступит и структурные финансовые проблемы исчезнут как по волшебству, приходится сомневаться.</w:t>
      </w:r>
    </w:p>
    <w:p w14:paraId="13C67199" w14:textId="77777777" w:rsidR="00F1389D" w:rsidRDefault="00F1389D" w:rsidP="00F1389D">
      <w:r>
        <w:t>В сфере государственных финансов господствует принцип надежды</w:t>
      </w:r>
    </w:p>
    <w:p w14:paraId="3F00A3A5" w14:textId="77777777" w:rsidR="00F1389D" w:rsidRDefault="00F1389D" w:rsidP="00F1389D">
      <w:r>
        <w:t>При планировании бюджета страны должны опираться не на столь оптимистичные, а на более осторожные сценарии. Ситуации, идеальные с точки зрения правительства, редко складываются так, как того хотелось бы. Тем более что сейчас особенно неблагоприятный момент для оптимистичных экономических прогнозов. Глобальный торговый конфликт сильно сказывается на компаниях и потребителях. Он также повлияет на государственные бюджеты.</w:t>
      </w:r>
    </w:p>
    <w:p w14:paraId="1692B91A" w14:textId="77777777" w:rsidR="00F1389D" w:rsidRDefault="00F1389D" w:rsidP="00F1389D">
      <w:r>
        <w:t>В то же время некоторые считают, что растущие расходы на вооружение могут оживить европейскую экономику. Это тоже сценарий из области желаемого. Возможно, он реализуется, но непредсказуемость ситуации слишком велика, чтобы слепо на это надеяться. Влияние оборонных расходов на рост экономики вряд ли будет таким сильным, как надеются некоторые политики.</w:t>
      </w:r>
    </w:p>
    <w:p w14:paraId="15D3CADA" w14:textId="77777777" w:rsidR="00F1389D" w:rsidRDefault="00F1389D" w:rsidP="00F1389D">
      <w:r>
        <w:t>Во-первых, вероятно, что инвестиции в оборону пойдут в ущерб другим инвестициям: то есть государство потратит деньги на военно-технические инновации, но этих средств не хватит в других областях, где они также могли бы иметь большой экономический эффект, например, в инфраструктуре.</w:t>
      </w:r>
    </w:p>
    <w:p w14:paraId="7919CDB5" w14:textId="77777777" w:rsidR="00F1389D" w:rsidRDefault="00F1389D" w:rsidP="00F1389D">
      <w:r>
        <w:t>Во-вторых, велик риск, что правительства будут использовать растущие военные бюджеты неэффективно. Они, похоже, не только игнорируют необходимость более тесного сотрудничества, но и закупают оборудование по завышенным ценам из-за растущего спроса на всех фронтах.</w:t>
      </w:r>
    </w:p>
    <w:p w14:paraId="6DF581A7" w14:textId="77777777" w:rsidR="00F1389D" w:rsidRDefault="00F1389D" w:rsidP="00F1389D">
      <w:r>
        <w:t>В-третьих, военный конфликт на Украине оказывает экономическое давление на Европу: энергоносители подорожали, а страны считают своим моральным долгом оказать Украине военную и финансовую поддержку. Это требует больших затрат.</w:t>
      </w:r>
    </w:p>
    <w:p w14:paraId="7E7BC8E5" w14:textId="77777777" w:rsidR="00F1389D" w:rsidRDefault="00F1389D" w:rsidP="00F1389D">
      <w:r>
        <w:t>На данный момент невозможно сказать, что преобладает — стремление к вооружению или расходы на украинский конфликт. Но европейским странам и здесь было бы разумно исходить из пессимистического сценария, а не надеяться на лучшее.</w:t>
      </w:r>
    </w:p>
    <w:p w14:paraId="6DD6E250" w14:textId="77777777" w:rsidR="00F1389D" w:rsidRDefault="00F1389D" w:rsidP="00F1389D">
      <w:r>
        <w:t>Плохая подготовка к неожиданным финансовым потрясениям</w:t>
      </w:r>
    </w:p>
    <w:p w14:paraId="67B51145" w14:textId="77777777" w:rsidR="00F1389D" w:rsidRDefault="00F1389D" w:rsidP="00F1389D">
      <w:r>
        <w:t>Помимо прочего, постоянно происходят непредвиденные события, которые ставят государственные бюджеты в тяжелое положение. Пандемия коронавируса была одним из таких событий. Мало кто мог ее предвидеть, а финансовое бремя для стран оказалось огромным. Только в 2020 году соотношение экономической продуктивности (ВВП) и государственного долга в странах еврозоны выросло на 13 процентных пунктов.</w:t>
      </w:r>
    </w:p>
    <w:p w14:paraId="286467CC" w14:textId="77777777" w:rsidR="00F1389D" w:rsidRDefault="00F1389D" w:rsidP="00F1389D">
      <w:r>
        <w:t>Многие европейские страны и валютный союз могут не выдержать еще одного такого кризиса. Уже сейчас долги и бюджетные дефициты слишком высоки. Кроме того, никто не знает, как долго страны с высоким уровнем задолженности смогут привлекать средства на рынке долгосрочного кредитования на относительно выгодных условиях. Настроения инвесторов могут резко измениться — это может произойти даже завтра.</w:t>
      </w:r>
    </w:p>
    <w:p w14:paraId="2EEECDE2" w14:textId="77777777" w:rsidR="00F1389D" w:rsidRDefault="00F1389D" w:rsidP="00F1389D">
      <w:r>
        <w:t xml:space="preserve">Тем не менее, правительства европейских стран по-прежнему ведут себя так, как будто пенсионное обеспечение, вооружение и инфраструктура можно финансировать без того, </w:t>
      </w:r>
      <w:r>
        <w:lastRenderedPageBreak/>
        <w:t>чтобы граждане были вынуждены от чего-то отказаться. Этим они скрывают, насколько плохо обстоят дела с государственными финансами в среднесрочной перспективе. Настало время сказать гражданам правду.</w:t>
      </w:r>
    </w:p>
    <w:p w14:paraId="1A5D299A" w14:textId="77777777" w:rsidR="00F1389D" w:rsidRPr="00F1389D" w:rsidRDefault="000729DA" w:rsidP="00F1389D">
      <w:hyperlink r:id="rId73" w:history="1">
        <w:r w:rsidR="00F1389D" w:rsidRPr="00F73531">
          <w:rPr>
            <w:rStyle w:val="a3"/>
          </w:rPr>
          <w:t>https://inosmi.ru/20250502/pensii-272848322.html</w:t>
        </w:r>
      </w:hyperlink>
      <w:r w:rsidR="00F1389D">
        <w:t xml:space="preserve"> </w:t>
      </w:r>
    </w:p>
    <w:p w14:paraId="0311ABE7" w14:textId="77777777" w:rsidR="00EC48A2" w:rsidRDefault="00EC48A2" w:rsidP="00EC48A2">
      <w:pPr>
        <w:pStyle w:val="2"/>
      </w:pPr>
      <w:bookmarkStart w:id="219" w:name="_Toc197326153"/>
      <w:r>
        <w:t>РИА Новости, 01.05.2025, Мадуро объявил о повышении минимального дохода и пенсий в Венесуэле</w:t>
      </w:r>
      <w:bookmarkEnd w:id="219"/>
    </w:p>
    <w:p w14:paraId="57FC5DCF" w14:textId="77777777" w:rsidR="00EC48A2" w:rsidRDefault="00EC48A2" w:rsidP="002E58E3">
      <w:pPr>
        <w:pStyle w:val="3"/>
      </w:pPr>
      <w:bookmarkStart w:id="220" w:name="_Toc197326154"/>
      <w:r>
        <w:t>Президент Венесуэлы Николас Мадуро объявил о повышении минимального совокупного дохода трудящихся со 130 до 160 долларов США в месяц, а также увеличении пенсий до 50 долларов.</w:t>
      </w:r>
      <w:bookmarkEnd w:id="220"/>
    </w:p>
    <w:p w14:paraId="07A7C471" w14:textId="77777777" w:rsidR="00EC48A2" w:rsidRDefault="00EC48A2" w:rsidP="00EC48A2">
      <w:r>
        <w:t>"Рабочие получают совокупный доход в 130 долларов минимум. Мы повышаем так называемый "доход экономической войны" с 90 до 120 долларов. В сочетании с социальной поддержкой в размере 40 долларов это составит 160 долларов совокупного дохода для рабочего класса", - заявил Мадуро в эфире телеканала VTV.</w:t>
      </w:r>
    </w:p>
    <w:p w14:paraId="4A27DF4B" w14:textId="77777777" w:rsidR="00EC48A2" w:rsidRDefault="00EC48A2" w:rsidP="00EC48A2">
      <w:r>
        <w:t>Президент уточнил, что новые выплаты будут индексированы в боливарах. По его словам, повышение происходит вопреки санкционному давлению со стороны США, целью которого - "лишить страну всех доходов".</w:t>
      </w:r>
    </w:p>
    <w:p w14:paraId="76AE1B95" w14:textId="77777777" w:rsidR="00EC48A2" w:rsidRDefault="00EC48A2" w:rsidP="00EC48A2">
      <w:r>
        <w:t>Мадуро также сообщил, что пенсии для пяти миллионов пенсионеров будут увеличены до 50 долларов с индексацией. Кроме того, будет создан единый семейный бонус в системе Patria для поддержки не менее пяти миллионов венесуэльских семей, выплаты начнутся с 1 мая.</w:t>
      </w:r>
    </w:p>
    <w:p w14:paraId="10650D15" w14:textId="77777777" w:rsidR="00EC48A2" w:rsidRDefault="00EC48A2" w:rsidP="00EC48A2">
      <w:r>
        <w:t>В рамках пакета мер глава государства поручил внедрить систему микрокредитования Credinomina во всех государственных учреждениях. Она позволит рабочим получать средства на развитие семейного бизнеса или покупку необходимых товаров.</w:t>
      </w:r>
    </w:p>
    <w:p w14:paraId="0FB38C1D" w14:textId="77777777" w:rsidR="00EC48A2" w:rsidRPr="00EC48A2" w:rsidRDefault="00EC48A2" w:rsidP="00EC48A2">
      <w:r>
        <w:t xml:space="preserve">"Это даст рабочим передышку, возможность и заслуженную поддержку. Если кому-то нужна мототехника - пусть купит. Хочет бытовую технику - пожалуйста. Это доступно и поддерживает семью", - подчеркнул Мадуро. </w:t>
      </w:r>
    </w:p>
    <w:p w14:paraId="7612F1D3" w14:textId="77777777" w:rsidR="00B9779B" w:rsidRPr="00003B18" w:rsidRDefault="00B9779B" w:rsidP="00B9779B">
      <w:pPr>
        <w:pStyle w:val="2"/>
      </w:pPr>
      <w:bookmarkStart w:id="221" w:name="_Toc197326155"/>
      <w:bookmarkEnd w:id="167"/>
      <w:r w:rsidRPr="00003B18">
        <w:t>Baltija.eu, 30.04.2025, Кабмин в среду рассмотрит изменения в системе пенсионного накопления</w:t>
      </w:r>
      <w:bookmarkEnd w:id="221"/>
    </w:p>
    <w:p w14:paraId="4FD41BD2" w14:textId="77777777" w:rsidR="00B9779B" w:rsidRPr="00003B18" w:rsidRDefault="00B9779B" w:rsidP="002E58E3">
      <w:pPr>
        <w:pStyle w:val="3"/>
      </w:pPr>
      <w:bookmarkStart w:id="222" w:name="_Toc197326156"/>
      <w:r w:rsidRPr="00003B18">
        <w:t>Правительство Литвы на заседании в среду обсудит изменения в системе пенсионного накопления. Это подтвердил агентству BNS советник министра социальной защиты и труда Игнас Альгирдас Добровольскас.</w:t>
      </w:r>
      <w:bookmarkEnd w:id="222"/>
    </w:p>
    <w:p w14:paraId="173C1DFC" w14:textId="77777777" w:rsidR="00B9779B" w:rsidRPr="00003B18" w:rsidRDefault="00B9779B" w:rsidP="00B9779B">
      <w:r w:rsidRPr="00003B18">
        <w:t>Внося поправки в Закон о пенсионных накоплениях, министерство предлагает отказаться от автоматического включения резидентов во вторую пенсионную ступень и вместо этого установить модель добровольного накопления, заменив нынешнее автоматическое включение каждые три года постоянным приглашением к добровольному накоплению и информированием общественности о возможностях накопления.</w:t>
      </w:r>
    </w:p>
    <w:p w14:paraId="78570617" w14:textId="77777777" w:rsidR="00B9779B" w:rsidRPr="00003B18" w:rsidRDefault="00B9779B" w:rsidP="00B9779B">
      <w:r w:rsidRPr="00003B18">
        <w:t>При этом предлагается оставить государственный взнос в размере 1,5% для тех, кто участвует в пенсионном накоплении второй ступени.</w:t>
      </w:r>
    </w:p>
    <w:p w14:paraId="3D918D60" w14:textId="77777777" w:rsidR="00B9779B" w:rsidRPr="00003B18" w:rsidRDefault="00B9779B" w:rsidP="00B9779B">
      <w:r w:rsidRPr="00003B18">
        <w:lastRenderedPageBreak/>
        <w:t>Граждане могли бы принять решение о выходе из пенсионных накоплений в течение 21 месяца — с начала января 2026 года по конец сентября 2027 года.</w:t>
      </w:r>
    </w:p>
    <w:p w14:paraId="13E980CE" w14:textId="77777777" w:rsidR="00B9779B" w:rsidRPr="00003B18" w:rsidRDefault="00B9779B" w:rsidP="00B9779B">
      <w:r w:rsidRPr="00003B18">
        <w:t>Предлагается предоставить возможность выхода из накоплений тем, кого не устраивают обновленные условия. Затем резидент может забрать свои взносы и инвестиционный доход.</w:t>
      </w:r>
    </w:p>
    <w:p w14:paraId="7FFF2C02" w14:textId="77777777" w:rsidR="00B9779B" w:rsidRPr="00003B18" w:rsidRDefault="00B9779B" w:rsidP="00B9779B">
      <w:r w:rsidRPr="00003B18">
        <w:t>Литовские конфедерации работодателей, промышленников и предпринимателей, финансовых аналитиков, инвесторов и еще шесть ассоциаций в очередной раз заявили во вторник, что подобные предложения разрушат систему.</w:t>
      </w:r>
    </w:p>
    <w:p w14:paraId="7B484C5F" w14:textId="77777777" w:rsidR="00B9779B" w:rsidRPr="00003B18" w:rsidRDefault="00B9779B" w:rsidP="00B9779B">
      <w:r w:rsidRPr="00003B18">
        <w:t>Глава Литовской ассоциации инвестиционных и пенсионных фондов Тадас Гудайтис подчеркивает, что это повлияет не только на макроэкономические показатели страны, но и на коэффициент замещения доходов жителей в старости, привлекательность инвестиций в экономику, а также на всю бизнес-среду и доверие к государству.</w:t>
      </w:r>
    </w:p>
    <w:p w14:paraId="1FA6DE43" w14:textId="77777777" w:rsidR="00B9779B" w:rsidRPr="00003B18" w:rsidRDefault="00B9779B" w:rsidP="00B9779B">
      <w:r w:rsidRPr="00003B18">
        <w:t>Организации предлагают сначала дождаться официальных рекомендаций Европейской комиссии по развитию накопительных пенсионных систем, которые будут представлены Литве и другим членам Евросоюза в конце этого года.</w:t>
      </w:r>
    </w:p>
    <w:p w14:paraId="5FA96CA8" w14:textId="77777777" w:rsidR="00B9779B" w:rsidRPr="00003B18" w:rsidRDefault="00B9779B" w:rsidP="00B9779B">
      <w:r w:rsidRPr="00003B18">
        <w:t>Подписанты публичного письма предлагают при принятии решения о прекращении накопления перевести все средства обратно в Фонд социального страхования Sodra и восстановить пенсионные единицы Sodra или в пенсионный фонд третьей ступени по выбору резидента, заключив договор страхования жизни без возможности распоряжения этими средствами до наступления пенсионного возраста.</w:t>
      </w:r>
    </w:p>
    <w:p w14:paraId="01BA4B57" w14:textId="77777777" w:rsidR="00B9779B" w:rsidRPr="00003B18" w:rsidRDefault="00B9779B" w:rsidP="00B9779B">
      <w:r w:rsidRPr="00003B18">
        <w:t>Конституционный суд в марте прошлого года постановил, что не предусмотренная законом возможность расторжения договора пенсионного накопления по уважительным причинам противоречит Конституции.</w:t>
      </w:r>
    </w:p>
    <w:p w14:paraId="62E90811" w14:textId="77777777" w:rsidR="00B9779B" w:rsidRPr="00003B18" w:rsidRDefault="00B9779B" w:rsidP="00B9779B">
      <w:r w:rsidRPr="00003B18">
        <w:t>Сейчас число участников второй ступени пенсионного накопления составляет 1,42 млн человек, а по данным Sodra на декабрь 2024 года, около 774 тыс. человек или 54,5% всех участников пенсионного накопления перевели взносы на свои пенсионные накопительные счета.</w:t>
      </w:r>
    </w:p>
    <w:p w14:paraId="20E76E9D" w14:textId="77777777" w:rsidR="00CA32BC" w:rsidRDefault="000729DA" w:rsidP="00B9779B">
      <w:hyperlink r:id="rId74" w:history="1">
        <w:r w:rsidR="00B9779B" w:rsidRPr="00003B18">
          <w:rPr>
            <w:rStyle w:val="a3"/>
          </w:rPr>
          <w:t>https://baltija.eu/2025/04/30/kabmin-v-sredy-rassmotrit-izmeneniia-v-sisteme-pensionnogo-nakopleniia-2/</w:t>
        </w:r>
      </w:hyperlink>
    </w:p>
    <w:p w14:paraId="698B3FDE" w14:textId="77777777" w:rsidR="00457D46" w:rsidRDefault="00457D46" w:rsidP="00457D46">
      <w:pPr>
        <w:pStyle w:val="2"/>
      </w:pPr>
      <w:bookmarkStart w:id="223" w:name="_Toc197326157"/>
      <w:r>
        <w:t>Obzor.lt, 01.05.2025, Кабмин Литвы утвердил изменения в пенсионной системе: выход — проще, выплаты — гибче</w:t>
      </w:r>
      <w:bookmarkEnd w:id="223"/>
    </w:p>
    <w:p w14:paraId="1E1E28C1" w14:textId="77777777" w:rsidR="00457D46" w:rsidRDefault="00457D46" w:rsidP="002E58E3">
      <w:pPr>
        <w:pStyle w:val="3"/>
      </w:pPr>
      <w:bookmarkStart w:id="224" w:name="_Toc197326158"/>
      <w:r>
        <w:t>Правительство Литвы в среду одобрило предложенные изменения во втором пенсионном накопительном уровне, предусматривающие отмену автоматического включения в накопление, возможность добровольно выйти из участия уже начавшими копить, а также упрощённое получение накопленных средств до пенсионного возраста. Для вступления изменений в силу их ещё должен утвердить Сейм.</w:t>
      </w:r>
      <w:bookmarkEnd w:id="224"/>
    </w:p>
    <w:p w14:paraId="060E2652" w14:textId="77777777" w:rsidR="00457D46" w:rsidRDefault="00457D46" w:rsidP="00457D46">
      <w:r>
        <w:t>Министр социальной защиты и труда Инга Ругинене на заседании правительства заявила, что поправки направлены не только на реализацию постановления Конституционного суда, но и на то, чтобы сделать второй пенсионный уровень более гибким и привлекательным.</w:t>
      </w:r>
    </w:p>
    <w:p w14:paraId="67E0BFB9" w14:textId="77777777" w:rsidR="00457D46" w:rsidRDefault="00457D46" w:rsidP="00457D46">
      <w:r>
        <w:lastRenderedPageBreak/>
        <w:t>Премьер-министр Гинтаутас Палуцкас, отвечая на вопрос о том, что бы он посоветовал участникам накоплений, если изменения утвердит Сейм, подчеркнул, что забота о пенсии важна, но каждому стоит оценивать свою ситуацию индивидуально.</w:t>
      </w:r>
    </w:p>
    <w:p w14:paraId="3428154B" w14:textId="77777777" w:rsidR="00457D46" w:rsidRDefault="00457D46" w:rsidP="00457D46">
      <w:r>
        <w:t>«Я бы посоветовал оценить все обстоятельства. Накапливать средства разными способами, в том числе во втором уровне, – это полезно и нужно. Конечно, каждый принимает решение, исходя из своей ситуации. Но, как я уже сказал, заботиться о своей пенсии — разумно и необходимо. Доходность пенсионных фондов может оценить любой их участник», – сказал он после заседания.</w:t>
      </w:r>
    </w:p>
    <w:p w14:paraId="00C5A61B" w14:textId="77777777" w:rsidR="00457D46" w:rsidRDefault="00457D46" w:rsidP="00457D46">
      <w:r>
        <w:t>По словам И. Ругинене, Сейм должен принять решение до 1 июля, чтобы изменения вступили в силу с 1 января 2026 года. Это означало бы, что автоматическое включение в накопления будет отменено, а вместо этого люди будут получать персональные приглашения.</w:t>
      </w:r>
    </w:p>
    <w:p w14:paraId="398214B4" w14:textId="77777777" w:rsidR="00457D46" w:rsidRDefault="00457D46" w:rsidP="00457D46">
      <w:r>
        <w:t>На вопрос, не слишком ли радикальны предлагаемые изменения и не подталкивают ли они отказаться от накоплений, министр подчеркнула обратное.</w:t>
      </w:r>
    </w:p>
    <w:p w14:paraId="4E610E64" w14:textId="77777777" w:rsidR="00457D46" w:rsidRDefault="00457D46" w:rsidP="00457D46">
      <w:r>
        <w:t>«Считаю, что наша предлагаемая система сбалансирована и устойчива. Она направлена на стимулирование дополнительных накоплений и повышение доверия к системе. Благодаря гибкости и возможности быть хозяином собственных средств она станет значительно более удобной. Мы точно не делаем ничего резкого», – заявила Ругиниене.</w:t>
      </w:r>
    </w:p>
    <w:p w14:paraId="7C71DED4" w14:textId="77777777" w:rsidR="00457D46" w:rsidRDefault="00457D46" w:rsidP="00457D46">
      <w:r>
        <w:t>«Не нужно создавать негативный нарратив о том, будто люди не знают, куда деть свои деньги. Каждый зарабатывает их трудом, и право распоряжаться своими средствами — одна из причин, по которой эта реформа проводится. Надо доверять гражданам — они способны сами решать, как потратить или инвестировать свои деньги», – добавила она позже.</w:t>
      </w:r>
    </w:p>
    <w:p w14:paraId="377E5650" w14:textId="77777777" w:rsidR="00457D46" w:rsidRDefault="00457D46" w:rsidP="00457D46">
      <w:r>
        <w:t>Г. Палуцкас также подтвердил, что правительство не отказалось от идеи обязать пенсионные фонды инвестировать государственные субсидии в оборону страны. По его словам, это положение должно вступить в силу с 2026 года.</w:t>
      </w:r>
    </w:p>
    <w:p w14:paraId="04C2191A" w14:textId="77777777" w:rsidR="00457D46" w:rsidRDefault="00457D46" w:rsidP="00457D46">
      <w:r>
        <w:t>«Министерство финансов в скором времени подготовит соответствующий законопроект. Он сопровождающий, он не опаздывает и будет представлен либо в весеннюю, либо в осеннюю сессию. Это не срочный вопрос, но требование начнёт действовать с будущего года», – сказал Палуцкас журналистам в среду.</w:t>
      </w:r>
    </w:p>
    <w:p w14:paraId="2549AC59" w14:textId="77777777" w:rsidR="00457D46" w:rsidRDefault="00457D46" w:rsidP="00457D46">
      <w:r>
        <w:t>После завершения реформы второго уровня правительство планирует заняться первым уровнем – пенсиями, выплачиваемыми через «Содру». По словам Ругинене, уже начаты обсуждения, как укрепить этот уровень.</w:t>
      </w:r>
    </w:p>
    <w:p w14:paraId="1665AB20" w14:textId="77777777" w:rsidR="00457D46" w:rsidRDefault="00457D46" w:rsidP="00457D46">
      <w:r>
        <w:t>«Мы хотим усилить резерв "Содры", что означает необходимость создать систему, при которой он будет стабильно расти. Но одновременно нужно пересмотреть и индексацию пенсий первого уровня. Они должны расти быстрее, и мы должны это обеспечить с 1 января», – подчеркнула она.</w:t>
      </w:r>
    </w:p>
    <w:p w14:paraId="5562A777" w14:textId="77777777" w:rsidR="00457D46" w:rsidRDefault="00457D46" w:rsidP="00457D46">
      <w:r>
        <w:t>До осени министерство планирует провести консультации с экспертами и рассмотреть альтернативы. Осенью будет представлен конкретный план, позволяющий повысить пенсии уже с января, а в течение следующего года обеспечить более ощутимый рост, который, по словам министра, пенсионеры почувствуют особенно в 2027 году.</w:t>
      </w:r>
    </w:p>
    <w:p w14:paraId="44BF6CF4" w14:textId="77777777" w:rsidR="00457D46" w:rsidRDefault="00457D46" w:rsidP="00457D46">
      <w:r>
        <w:t>Государственная поддержка сохранится, выйти из накоплений станет проще</w:t>
      </w:r>
    </w:p>
    <w:p w14:paraId="7EC3959E" w14:textId="77777777" w:rsidR="00457D46" w:rsidRDefault="00457D46" w:rsidP="00457D46">
      <w:r>
        <w:lastRenderedPageBreak/>
        <w:t>Согласно предлагаемым изменениям, автоматическое включение во второй пенсионный уровень будет отменено. Вместо этого гражданам регулярно напоминали бы о возможности участвовать в накоплении. Тем, кто решит копить, нужно будет самостоятельно заключить договор с выбранным пенсионным фондом.</w:t>
      </w:r>
    </w:p>
    <w:p w14:paraId="304FCB74" w14:textId="77777777" w:rsidR="00457D46" w:rsidRDefault="00457D46" w:rsidP="00457D46">
      <w:r>
        <w:t>Участники, уже копящие во втором уровне, смогут выйти из накоплений в течение 21 месяца – с 1 января 2026 года по 30 сентября 2027 года.</w:t>
      </w:r>
    </w:p>
    <w:p w14:paraId="003D0121" w14:textId="77777777" w:rsidR="00457D46" w:rsidRDefault="00457D46" w:rsidP="00457D46">
      <w:r>
        <w:t>После подачи заявления, решение о прекращении участия будет реализовано в течение трёх месяцев. Вышедшие из системы смогут получить свои взносы с инвестиционным доходом. Взносы, сделанные государством через «Содру», будут переведены обратно в «Содру» и учтены как дополнительные единицы учёта пенсии, увеличивая индивидуальную часть пенсии в будущем.</w:t>
      </w:r>
    </w:p>
    <w:p w14:paraId="3F60F640" w14:textId="77777777" w:rsidR="00457D46" w:rsidRPr="00003B18" w:rsidRDefault="000729DA" w:rsidP="00457D46">
      <w:hyperlink r:id="rId75" w:history="1">
        <w:r w:rsidR="00457D46" w:rsidRPr="00DE653F">
          <w:rPr>
            <w:rStyle w:val="a3"/>
          </w:rPr>
          <w:t>https://obzor.lt/news/n112790.html</w:t>
        </w:r>
      </w:hyperlink>
      <w:r w:rsidR="00457D46">
        <w:t xml:space="preserve"> </w:t>
      </w:r>
    </w:p>
    <w:p w14:paraId="05D3D5FD" w14:textId="77777777" w:rsidR="00FF13A3" w:rsidRDefault="00FF13A3" w:rsidP="00FF13A3">
      <w:pPr>
        <w:pStyle w:val="2"/>
      </w:pPr>
      <w:bookmarkStart w:id="225" w:name="_Toc197326159"/>
      <w:r>
        <w:t>Sputnik Латвия, 01.05.2025, В Конституционном суде оспорили перевод части пенсионных денег со второго уровня на первый</w:t>
      </w:r>
      <w:bookmarkEnd w:id="225"/>
    </w:p>
    <w:p w14:paraId="2AC4F984" w14:textId="77777777" w:rsidR="00FF13A3" w:rsidRDefault="00FF13A3" w:rsidP="002E58E3">
      <w:pPr>
        <w:pStyle w:val="3"/>
      </w:pPr>
      <w:bookmarkStart w:id="226" w:name="_Toc197326160"/>
      <w:r>
        <w:t>Законодатель, принимая эти поправки, исходил из того, что они не уменьшат размер будущих пенсий, а, возможно, даже увеличат его. Это предположение основано на том, что второй уровень пенсий до сих пор имел низкую доходность, однако в процессе разработки и обсуждения поправок к закону не было смоделировано, как именно оспариваемая норма повлияет на устойчивость пенсионной системы, утверждают депутаты.</w:t>
      </w:r>
      <w:bookmarkEnd w:id="226"/>
    </w:p>
    <w:p w14:paraId="61A5160B" w14:textId="77777777" w:rsidR="00FF13A3" w:rsidRDefault="00FF13A3" w:rsidP="00FF13A3">
      <w:r>
        <w:t>Они также считают, что не были учтены прогнозы экспертов, а право на собственность, законные ожидания и право на социальное обеспечение участников системы накопительных пенсий не были соблюдены.</w:t>
      </w:r>
    </w:p>
    <w:p w14:paraId="154B7CB7" w14:textId="77777777" w:rsidR="00FF13A3" w:rsidRDefault="00FF13A3" w:rsidP="00FF13A3">
      <w:r>
        <w:t xml:space="preserve">Инициатива, подписанная более чем 25 000 граждан Латвии на портале manabalss.lv, о сохранении нынешней ставки взносов для второго уровня пенсий также была проигнорирована, как и мнение оппозиции, указали депутаты. </w:t>
      </w:r>
    </w:p>
    <w:p w14:paraId="0BFC2E5B" w14:textId="77777777" w:rsidR="00FF13A3" w:rsidRDefault="00FF13A3" w:rsidP="00FF13A3">
      <w:r>
        <w:t>В прошлом году Сейм одобрил поправки о переносе части взносов из 2-го в 1-й пенсионной уровень: вместо 6% во второй уровень будут отчислять 5%, а 1% пойдет в первый уровень - с 1 января 2025 года по 31 декабря 2028 года.</w:t>
      </w:r>
    </w:p>
    <w:p w14:paraId="648B2389" w14:textId="77777777" w:rsidR="00FF13A3" w:rsidRDefault="00FF13A3" w:rsidP="00FF13A3">
      <w:r>
        <w:t xml:space="preserve">Первый уровень - это так называемая система солидарности. Упрощенно: те, кто в настоящее время работает, платят социальные взносы, из которых выплачиваются пенсии нынешним пенсионерам. И, соответственно, надеются, что следующее поколение работников "прокормит" их, когда они постареют. "Узкое" место в Латвии - это демография: среднее и старшее поколение многочисленнее молодого. Система солидарности очень зависит от рождаемости. </w:t>
      </w:r>
    </w:p>
    <w:p w14:paraId="48DF2DBD" w14:textId="77777777" w:rsidR="00FF13A3" w:rsidRDefault="00FF13A3" w:rsidP="00FF13A3">
      <w:r>
        <w:t>Второй уровень пенсионной системы - это взносы, которые отданы в управление финансовым компаниям. Предполагается, что они могут преумножить средства будущего пенсионера на фондовом рынке.</w:t>
      </w:r>
    </w:p>
    <w:p w14:paraId="34EA85E0" w14:textId="77777777" w:rsidR="00FF13A3" w:rsidRDefault="00FF13A3" w:rsidP="00FF13A3">
      <w:r>
        <w:t xml:space="preserve">В Латвии социальные взносы каждого работника, который появился на свет, начиная с 1 июля 1971 года, "делятся" между двумя уровнями пенсионной системы. Это </w:t>
      </w:r>
      <w:r>
        <w:lastRenderedPageBreak/>
        <w:t>компромисс: работник и "содержит" нынешний социальный бюджет, и одновременно формирует "заначку" для своей пенсии.</w:t>
      </w:r>
    </w:p>
    <w:p w14:paraId="241EB087" w14:textId="77777777" w:rsidR="00FF13A3" w:rsidRDefault="00FF13A3" w:rsidP="00FF13A3">
      <w:r>
        <w:t>Перенос средств из второго в первый уровень означает, что деньги нужны государству прямо сейчас. Фактически речь о том, чтобы взять деньги взаймы у будущих пенсионеров. Именно эта часть налоговой реформы вызвала больше всего споров, возражали в том числе управляющие средствами второго пенсионного уровня.</w:t>
      </w:r>
    </w:p>
    <w:p w14:paraId="4866EFD4" w14:textId="77777777" w:rsidR="00FF13A3" w:rsidRDefault="00FF13A3" w:rsidP="00FF13A3">
      <w:r>
        <w:t>Изменения защищала премьер Эвика Силиня: государство на первом пенсионном уровне сумело обеспечить более высокую доходность накоплений, а финансовые учреждения должны были добиться более хороших результатов по предлагаемым пенсионным планам.</w:t>
      </w:r>
    </w:p>
    <w:p w14:paraId="300B681E" w14:textId="77777777" w:rsidR="00B9779B" w:rsidRDefault="000729DA" w:rsidP="00FF13A3">
      <w:hyperlink r:id="rId76" w:history="1">
        <w:r w:rsidR="00FF13A3" w:rsidRPr="00DE653F">
          <w:rPr>
            <w:rStyle w:val="a3"/>
          </w:rPr>
          <w:t>https://lv.sputniknews.ru/20250501/v-konstitutsionnom-sude-osporili-perevod-chasti-pensionnykh-deneg-so-vtorogo-urovnya-na-pervyy-30210692.html</w:t>
        </w:r>
      </w:hyperlink>
    </w:p>
    <w:p w14:paraId="40A6010B" w14:textId="77777777" w:rsidR="00BF650B" w:rsidRDefault="00BF650B" w:rsidP="00BF650B">
      <w:pPr>
        <w:pStyle w:val="2"/>
      </w:pPr>
      <w:bookmarkStart w:id="227" w:name="_Toc197326161"/>
      <w:r>
        <w:t>Pattaya Now, 03.05.2025, Всемирный банк хвалит «пенсионную лотерею» Таиланда</w:t>
      </w:r>
      <w:bookmarkEnd w:id="227"/>
    </w:p>
    <w:p w14:paraId="3B82DB0A" w14:textId="77777777" w:rsidR="00BF650B" w:rsidRPr="00BF650B" w:rsidRDefault="00BF650B" w:rsidP="002E58E3">
      <w:pPr>
        <w:pStyle w:val="3"/>
      </w:pPr>
      <w:bookmarkStart w:id="228" w:name="_Toc197326162"/>
      <w:r>
        <w:t>Тайская инициатива поощряет сбережения, предлагая гражданам лотерейные билеты, которые конвертируются в пенсионные накопления по достижении 60 лет.</w:t>
      </w:r>
      <w:bookmarkEnd w:id="228"/>
    </w:p>
    <w:p w14:paraId="2619D285" w14:textId="77777777" w:rsidR="00BF650B" w:rsidRDefault="00BF650B" w:rsidP="00BF650B">
      <w:r>
        <w:t>Всемирный банк высоко оценил «пенсионную лотерею», запущенную правительством Таиланда. Эта инициатива, по мнению доцента Аушалы Чалайоннавин, декана факультета социального управления Университета Тхаммасат, является перспективным примером поведенческого проектирования политики королевства. Похвала со стороны Всемирного банка прозвучала во время недавних переговоров с заместителем министра финансов Паопумом Роджанасакулом и руководством банка в Вашингтоне. Это, по словам Аушалы Чалайоннавин, позитивный сигнал для Таиланда, стремящегося интегрировать поведенческие стимулы с экономическими целями.</w:t>
      </w:r>
    </w:p>
    <w:p w14:paraId="47AE0185" w14:textId="77777777" w:rsidR="00BF650B" w:rsidRDefault="00BF650B" w:rsidP="00BF650B">
      <w:r>
        <w:t>Аушала Чалайоннавин подчеркнула, что данная инициатива направлена на повышение финансовой дисциплины граждан без использования принудительных мер, таких как налогообложение. «Пенсионная лотерея» делает процесс накопления средств более доступным и привлекательным, особенно для представителей среднего и низкого дохода. С точки зрения психологии, этот подход называется «подкреплением наградой» и способствует формированию положительных моделей поведения.</w:t>
      </w:r>
    </w:p>
    <w:p w14:paraId="797D36E9" w14:textId="77777777" w:rsidR="00BF650B" w:rsidRDefault="00BF650B" w:rsidP="00BF650B">
      <w:r>
        <w:t>Всемирный банк рассматривает тайскую «пенсионную лотерею» как пример nudge economics (толчок экономики) — направления в поведенческой экономике, изучающего влияние незначительных изменений в представлении выбора на принятие решений. Эта инициатива также соответствует Целям устойчивого развития ООН и политике Таиланда в решении проблем стареющего общества, подчеркивая необходимость стимулирования пенсионных накоплений.</w:t>
      </w:r>
    </w:p>
    <w:p w14:paraId="53B0828D" w14:textId="77777777" w:rsidR="00BF650B" w:rsidRDefault="00BF650B" w:rsidP="00BF650B">
      <w:r>
        <w:t>Доцент Аушала Чалайоннавин полагает, что Всемирный банк может быть заинтересован в адаптации этой модели для регионов с похожим социальным контекстом, например, Африки, Латинской Америки или Южной Азии.</w:t>
      </w:r>
    </w:p>
    <w:p w14:paraId="358D4971" w14:textId="77777777" w:rsidR="00BF650B" w:rsidRDefault="00BF650B" w:rsidP="00BF650B">
      <w:r>
        <w:t xml:space="preserve">«Пенсионная лотерея» представляет собой цифровой скретч-билет стоимостью 50 тайских батов, доступный всем гражданам Таиланда в возрасте от 15 лет. Ежемесячный </w:t>
      </w:r>
      <w:r>
        <w:lastRenderedPageBreak/>
        <w:t>лимит покупки составляет 3000 тайских батов. Розыгрыши проводятся каждую пятницу, а выигрыши мгновенно выплачиваются через систему PromptPay.</w:t>
      </w:r>
    </w:p>
    <w:p w14:paraId="08475550" w14:textId="77777777" w:rsidR="00BF650B" w:rsidRDefault="00BF650B" w:rsidP="00BF650B">
      <w:r>
        <w:t>Все покупки билетов учитываются как сбережения, независимо от выигрыша. Главный приз составляет 1 миллион тайских батов (пять победителей). Также разыгрываются 10 000 призов по 1000 тайских батов, а иногда и специальный джекпот.</w:t>
      </w:r>
    </w:p>
    <w:p w14:paraId="33A088B3" w14:textId="77777777" w:rsidR="00BF650B" w:rsidRDefault="00BF650B" w:rsidP="00BF650B">
      <w:r>
        <w:t>По достижении 60 лет участники получают всю сумму, потраченную на билеты за всю жизнь, плюс инвестиционный доход.</w:t>
      </w:r>
    </w:p>
    <w:p w14:paraId="30A8FC11" w14:textId="77777777" w:rsidR="00BF650B" w:rsidRDefault="00BF650B" w:rsidP="00BF650B">
      <w:r>
        <w:t>Однако доцент Аушала Чалайоннавин предупреждает о потенциальных рисках. Если «пенсионная лотерея» не будет тщательно регулироваться, ее могут ошибочно принять за высокодоходную инвестиционную схему.</w:t>
      </w:r>
    </w:p>
    <w:p w14:paraId="5DDAE520" w14:textId="77777777" w:rsidR="00BF650B" w:rsidRDefault="00BF650B" w:rsidP="00BF650B">
      <w:r>
        <w:t>Она также рекомендует внедрять «пенсионную лотерею» параллельно с развитием универсальной пенсионной системы. В частности, она предложила увеличить ежемесячное пособие по старости до минимум 2000 тайских батов, поскольку текущее пособие, начинающееся с 600 тайских батов, считается недостаточным, учитывая современную стоимость жизни.</w:t>
      </w:r>
    </w:p>
    <w:p w14:paraId="3194EB5F" w14:textId="77777777" w:rsidR="00BF650B" w:rsidRDefault="00BF650B" w:rsidP="00BF650B">
      <w:r>
        <w:t>По словам Аушалы Чалайоннавин, менее 10% тайских пенсионеров имеют пенсию. Она считает, что Таиланд мог бы построить более надежную пенсионную систему по образцу швейцарской трехступенчатой модели, которая включает обязательные государственные пенсии, совместные сберегательные программы работодателей и работников, а также добровольные личные сберегательные схемы.</w:t>
      </w:r>
    </w:p>
    <w:p w14:paraId="391660D2" w14:textId="77777777" w:rsidR="00FF13A3" w:rsidRPr="00BF650B" w:rsidRDefault="000729DA" w:rsidP="00BF650B">
      <w:hyperlink r:id="rId77" w:history="1">
        <w:r w:rsidR="00BF650B" w:rsidRPr="00DB2F9C">
          <w:rPr>
            <w:rStyle w:val="a3"/>
          </w:rPr>
          <w:t>https://pattayapeople.ru/news/world-bank-thailand-pattaya-thailand</w:t>
        </w:r>
      </w:hyperlink>
    </w:p>
    <w:p w14:paraId="2A8D32CE" w14:textId="77777777" w:rsidR="00F1453E" w:rsidRDefault="00F1453E" w:rsidP="00F1453E">
      <w:pPr>
        <w:pStyle w:val="2"/>
      </w:pPr>
      <w:bookmarkStart w:id="229" w:name="_Toc197326163"/>
      <w:r>
        <w:t>ForkLog.com, 04.05.2025, Аризона отказалась от идеи биткоин-резерва</w:t>
      </w:r>
      <w:bookmarkEnd w:id="229"/>
    </w:p>
    <w:p w14:paraId="05E2CC80" w14:textId="77777777" w:rsidR="00F1453E" w:rsidRDefault="00F1453E" w:rsidP="002E58E3">
      <w:pPr>
        <w:pStyle w:val="3"/>
      </w:pPr>
      <w:bookmarkStart w:id="230" w:name="_Toc197326164"/>
      <w:r>
        <w:t>Губернаторка Аризоны Кэти Хоббс наложила вето на законопроект, который разрешал бы казначею штата и пенсионным фондам инвестировать до 10% средств в виртуальные активы вроде биткоина. Чиновница подчеркнула, что публичные финансы - не место для «непроверенных инвестиций», к которым она отнесла цифровые валюты.</w:t>
      </w:r>
      <w:bookmarkEnd w:id="230"/>
    </w:p>
    <w:p w14:paraId="68CBFECC" w14:textId="77777777" w:rsidR="00F1453E" w:rsidRDefault="00F1453E" w:rsidP="00F1453E">
      <w:r>
        <w:t>«Пенсионная система штата Аризона - одна из самых стабильных в США, потому что делает взвешенные и обоснованные инвестиции. Пенсионные накопления жителей штата - не то место, где стоит экспериментировать с непроверенными активами вроде виртуальных валют», - заявила губернатор Кэти Хоббс.</w:t>
      </w:r>
    </w:p>
    <w:p w14:paraId="74FAD011" w14:textId="77777777" w:rsidR="00F1453E" w:rsidRDefault="00F1453E" w:rsidP="00F1453E">
      <w:r>
        <w:t>Законопроект под номером 1025, одобренный Палатой представителей штата с минимальным перевесом голосов (31 против 25), предлагал инвестировать конфискованные средства в биткоин и создать управляемый штатом резерв цифровых активов.</w:t>
      </w:r>
    </w:p>
    <w:p w14:paraId="550D14F6" w14:textId="77777777" w:rsidR="00F1453E" w:rsidRDefault="00F1453E" w:rsidP="00F1453E">
      <w:r>
        <w:t>Соавторами закона выступили сенаторка Венди Роджерс и депутат Джефф Венингер, оба представляют Республиканскую партию.</w:t>
      </w:r>
    </w:p>
    <w:p w14:paraId="71E9F3B6" w14:textId="77777777" w:rsidR="00F1453E" w:rsidRDefault="00F1453E" w:rsidP="00F1453E">
      <w:r>
        <w:t>Решение чиновницы вызвало резкую критику со стороны биткоин-сообщества.</w:t>
      </w:r>
    </w:p>
    <w:p w14:paraId="37377EDC" w14:textId="77777777" w:rsidR="00F1453E" w:rsidRDefault="00F1453E" w:rsidP="00F1453E">
      <w:r>
        <w:t>«Импичмент Кэти Хоббс - она только что подвела Аризону», - высказался глава Bitcoin Magazine Дэвид Бейли.</w:t>
      </w:r>
    </w:p>
    <w:p w14:paraId="670A8D92" w14:textId="77777777" w:rsidR="00F1453E" w:rsidRDefault="00F1453E" w:rsidP="00F1453E">
      <w:r>
        <w:lastRenderedPageBreak/>
        <w:t>Аризона могла стать первым американским штатом, который включил бы цифровое золото в свои финансовые резервы.</w:t>
      </w:r>
    </w:p>
    <w:p w14:paraId="1AE5F71A" w14:textId="77777777" w:rsidR="00F1453E" w:rsidRDefault="00F1453E" w:rsidP="00F1453E">
      <w:r>
        <w:t>Напомним, в начале марта президент США Дональд Трамп подписал указ об учреждении федерального SBR на основе конфискованных Минфином активов.</w:t>
      </w:r>
    </w:p>
    <w:p w14:paraId="03456ADA" w14:textId="77777777" w:rsidR="00F1453E" w:rsidRDefault="00F1453E" w:rsidP="00F1453E">
      <w:r>
        <w:t>В таких штатах, как Оклахома, Монтана, Пенсильвания, Северная и Южная Дакота, а также Вайоминг, попытки создать стратегический биткоин-резерв также провалились.</w:t>
      </w:r>
    </w:p>
    <w:p w14:paraId="1920EED6" w14:textId="77777777" w:rsidR="00BF650B" w:rsidRDefault="000729DA" w:rsidP="00F1453E">
      <w:hyperlink r:id="rId78" w:history="1">
        <w:r w:rsidR="00F1453E" w:rsidRPr="00634604">
          <w:rPr>
            <w:rStyle w:val="a3"/>
          </w:rPr>
          <w:t>https://forklog.com/news/arizona-otkazalas-ot-idei-bitkoin-rezerva</w:t>
        </w:r>
      </w:hyperlink>
    </w:p>
    <w:p w14:paraId="7604DEA6" w14:textId="77777777" w:rsidR="00E35009" w:rsidRPr="0090779C" w:rsidRDefault="00E35009" w:rsidP="00E35009"/>
    <w:sectPr w:rsidR="00E35009" w:rsidRPr="0090779C" w:rsidSect="00B01BEA">
      <w:headerReference w:type="default" r:id="rId79"/>
      <w:footerReference w:type="default" r:id="rId8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DF8A4" w14:textId="77777777" w:rsidR="0031409C" w:rsidRDefault="0031409C">
      <w:r>
        <w:separator/>
      </w:r>
    </w:p>
  </w:endnote>
  <w:endnote w:type="continuationSeparator" w:id="0">
    <w:p w14:paraId="5DC1F278" w14:textId="77777777" w:rsidR="0031409C" w:rsidRDefault="0031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5818" w14:textId="39621193" w:rsidR="000729DA" w:rsidRPr="00D64E5C" w:rsidRDefault="000729DA"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77CF9" w:rsidRPr="00577CF9">
      <w:rPr>
        <w:rFonts w:ascii="Cambria" w:hAnsi="Cambria"/>
        <w:b/>
        <w:noProof/>
      </w:rPr>
      <w:t>21</w:t>
    </w:r>
    <w:r w:rsidRPr="00CB47BF">
      <w:rPr>
        <w:b/>
      </w:rPr>
      <w:fldChar w:fldCharType="end"/>
    </w:r>
  </w:p>
  <w:p w14:paraId="3D3B579A" w14:textId="77777777" w:rsidR="000729DA" w:rsidRPr="00D15988" w:rsidRDefault="000729DA" w:rsidP="00D64E5C">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707BB" w14:textId="77777777" w:rsidR="0031409C" w:rsidRDefault="0031409C">
      <w:r>
        <w:separator/>
      </w:r>
    </w:p>
  </w:footnote>
  <w:footnote w:type="continuationSeparator" w:id="0">
    <w:p w14:paraId="7ACDF234" w14:textId="77777777" w:rsidR="0031409C" w:rsidRDefault="003140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0EF6A" w14:textId="77777777" w:rsidR="000729DA" w:rsidRDefault="000729DA"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BC30156" wp14:editId="50333AED">
              <wp:simplePos x="0" y="0"/>
              <wp:positionH relativeFrom="column">
                <wp:posOffset>1619250</wp:posOffset>
              </wp:positionH>
              <wp:positionV relativeFrom="paragraph">
                <wp:posOffset>-173990</wp:posOffset>
              </wp:positionV>
              <wp:extent cx="2395220" cy="396875"/>
              <wp:effectExtent l="0" t="0" r="0" b="0"/>
              <wp:wrapNone/>
              <wp:docPr id="10924062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B70676" w14:textId="77777777" w:rsidR="000729DA" w:rsidRPr="000C041B" w:rsidRDefault="000729DA" w:rsidP="00122493">
                          <w:pPr>
                            <w:ind w:right="423"/>
                            <w:jc w:val="center"/>
                            <w:rPr>
                              <w:rFonts w:cs="Arial"/>
                              <w:b/>
                              <w:color w:val="EEECE1"/>
                              <w:sz w:val="6"/>
                              <w:szCs w:val="6"/>
                            </w:rPr>
                          </w:pPr>
                          <w:r w:rsidRPr="000C041B">
                            <w:rPr>
                              <w:rFonts w:cs="Arial"/>
                              <w:b/>
                              <w:color w:val="EEECE1"/>
                              <w:sz w:val="6"/>
                              <w:szCs w:val="6"/>
                            </w:rPr>
                            <w:t xml:space="preserve">        </w:t>
                          </w:r>
                        </w:p>
                        <w:p w14:paraId="497FBF66" w14:textId="77777777" w:rsidR="000729DA" w:rsidRPr="00D15988" w:rsidRDefault="000729D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DE806D" w14:textId="77777777" w:rsidR="000729DA" w:rsidRPr="007336C7" w:rsidRDefault="000729DA" w:rsidP="00122493">
                          <w:pPr>
                            <w:ind w:right="423"/>
                            <w:rPr>
                              <w:rFonts w:cs="Arial"/>
                            </w:rPr>
                          </w:pPr>
                        </w:p>
                        <w:p w14:paraId="26F19D4E" w14:textId="77777777" w:rsidR="000729DA" w:rsidRPr="00267F53" w:rsidRDefault="000729DA"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30156" id="AutoShape 6"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" stroked="f">
              <v:path arrowok="t"/>
              <v:textbox>
                <w:txbxContent>
                  <w:p w14:paraId="35B70676" w14:textId="77777777" w:rsidR="000729DA" w:rsidRPr="000C041B" w:rsidRDefault="000729DA" w:rsidP="00122493">
                    <w:pPr>
                      <w:ind w:right="423"/>
                      <w:jc w:val="center"/>
                      <w:rPr>
                        <w:rFonts w:cs="Arial"/>
                        <w:b/>
                        <w:color w:val="EEECE1"/>
                        <w:sz w:val="6"/>
                        <w:szCs w:val="6"/>
                      </w:rPr>
                    </w:pPr>
                    <w:r w:rsidRPr="000C041B">
                      <w:rPr>
                        <w:rFonts w:cs="Arial"/>
                        <w:b/>
                        <w:color w:val="EEECE1"/>
                        <w:sz w:val="6"/>
                        <w:szCs w:val="6"/>
                      </w:rPr>
                      <w:t xml:space="preserve">        </w:t>
                    </w:r>
                  </w:p>
                  <w:p w14:paraId="497FBF66" w14:textId="77777777" w:rsidR="000729DA" w:rsidRPr="00D15988" w:rsidRDefault="000729DA"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4DE806D" w14:textId="77777777" w:rsidR="000729DA" w:rsidRPr="007336C7" w:rsidRDefault="000729DA" w:rsidP="00122493">
                    <w:pPr>
                      <w:ind w:right="423"/>
                      <w:rPr>
                        <w:rFonts w:cs="Arial"/>
                      </w:rPr>
                    </w:pPr>
                  </w:p>
                  <w:p w14:paraId="26F19D4E" w14:textId="77777777" w:rsidR="000729DA" w:rsidRPr="00267F53" w:rsidRDefault="000729DA" w:rsidP="00122493"/>
                </w:txbxContent>
              </v:textbox>
            </v:roundrect>
          </w:pict>
        </mc:Fallback>
      </mc:AlternateContent>
    </w:r>
    <w:r>
      <w:t xml:space="preserve">             </w:t>
    </w:r>
  </w:p>
  <w:p w14:paraId="1C9D8635" w14:textId="77777777" w:rsidR="000729DA" w:rsidRDefault="000729DA"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Pr>
        <w:noProof/>
      </w:rPr>
      <w:drawing>
        <wp:inline distT="0" distB="0" distL="0" distR="0" wp14:anchorId="7DFDDFE8" wp14:editId="0FF4314C">
          <wp:extent cx="2176145" cy="499745"/>
          <wp:effectExtent l="0" t="0" r="0" b="0"/>
          <wp:docPr id="8"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99745"/>
                  </a:xfrm>
                  <a:prstGeom prst="rect">
                    <a:avLst/>
                  </a:prstGeom>
                  <a:noFill/>
                  <a:ln>
                    <a:noFill/>
                  </a:ln>
                </pic:spPr>
              </pic:pic>
            </a:graphicData>
          </a:graphic>
        </wp:inline>
      </w:drawing>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9D5030"/>
    <w:multiLevelType w:val="singleLevel"/>
    <w:tmpl w:val="177AFE9E"/>
    <w:lvl w:ilvl="0">
      <w:numFmt w:val="bullet"/>
      <w:lvlText w:val="•"/>
      <w:lvlJc w:val="left"/>
      <w:pPr>
        <w:ind w:left="420" w:hanging="360"/>
      </w:p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8"/>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 w:numId="31">
    <w:abstractNumId w:val="2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BA"/>
    <w:rsid w:val="000001FF"/>
    <w:rsid w:val="00000423"/>
    <w:rsid w:val="000008BF"/>
    <w:rsid w:val="00000925"/>
    <w:rsid w:val="00001218"/>
    <w:rsid w:val="00001928"/>
    <w:rsid w:val="00001DC7"/>
    <w:rsid w:val="000024DF"/>
    <w:rsid w:val="000032A8"/>
    <w:rsid w:val="00003588"/>
    <w:rsid w:val="000036D9"/>
    <w:rsid w:val="00003792"/>
    <w:rsid w:val="00003997"/>
    <w:rsid w:val="00003B18"/>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B4"/>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00C5"/>
    <w:rsid w:val="00071D93"/>
    <w:rsid w:val="000720C5"/>
    <w:rsid w:val="000726EE"/>
    <w:rsid w:val="000729DA"/>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3A4B"/>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75E"/>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2F7B"/>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9F"/>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838"/>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14F"/>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55D"/>
    <w:rsid w:val="00184CB6"/>
    <w:rsid w:val="001851EE"/>
    <w:rsid w:val="00185528"/>
    <w:rsid w:val="00185540"/>
    <w:rsid w:val="00186E9A"/>
    <w:rsid w:val="00187310"/>
    <w:rsid w:val="0018733D"/>
    <w:rsid w:val="00187915"/>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4140"/>
    <w:rsid w:val="001C46A6"/>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B64"/>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6E"/>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2B6F"/>
    <w:rsid w:val="002A3A40"/>
    <w:rsid w:val="002A57DE"/>
    <w:rsid w:val="002A5953"/>
    <w:rsid w:val="002A5BC5"/>
    <w:rsid w:val="002A68AD"/>
    <w:rsid w:val="002A6C49"/>
    <w:rsid w:val="002A6F94"/>
    <w:rsid w:val="002A6FC8"/>
    <w:rsid w:val="002A7748"/>
    <w:rsid w:val="002A7D90"/>
    <w:rsid w:val="002B030B"/>
    <w:rsid w:val="002B06BE"/>
    <w:rsid w:val="002B0B45"/>
    <w:rsid w:val="002B14CC"/>
    <w:rsid w:val="002B24B7"/>
    <w:rsid w:val="002B2D94"/>
    <w:rsid w:val="002B2DC8"/>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8E3"/>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426B"/>
    <w:rsid w:val="0030542E"/>
    <w:rsid w:val="003058B5"/>
    <w:rsid w:val="00305FBA"/>
    <w:rsid w:val="00306111"/>
    <w:rsid w:val="003068A4"/>
    <w:rsid w:val="00306D1F"/>
    <w:rsid w:val="003103FD"/>
    <w:rsid w:val="00310633"/>
    <w:rsid w:val="0031087C"/>
    <w:rsid w:val="00310C53"/>
    <w:rsid w:val="00310F6A"/>
    <w:rsid w:val="00311BC8"/>
    <w:rsid w:val="003137DE"/>
    <w:rsid w:val="0031409C"/>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B75"/>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5DDD"/>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61B"/>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380"/>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750"/>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71A"/>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57D46"/>
    <w:rsid w:val="004600A2"/>
    <w:rsid w:val="004620D4"/>
    <w:rsid w:val="004622B0"/>
    <w:rsid w:val="00462862"/>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0EEA"/>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731"/>
    <w:rsid w:val="004B4918"/>
    <w:rsid w:val="004B63A9"/>
    <w:rsid w:val="004B6538"/>
    <w:rsid w:val="004B6788"/>
    <w:rsid w:val="004B7983"/>
    <w:rsid w:val="004B7A15"/>
    <w:rsid w:val="004B7FE5"/>
    <w:rsid w:val="004C1848"/>
    <w:rsid w:val="004C1D18"/>
    <w:rsid w:val="004C21A6"/>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4F7A89"/>
    <w:rsid w:val="005004AB"/>
    <w:rsid w:val="00500BD6"/>
    <w:rsid w:val="00500E7D"/>
    <w:rsid w:val="0050115F"/>
    <w:rsid w:val="0050191C"/>
    <w:rsid w:val="0050268A"/>
    <w:rsid w:val="00503752"/>
    <w:rsid w:val="00503F05"/>
    <w:rsid w:val="005051A4"/>
    <w:rsid w:val="00505346"/>
    <w:rsid w:val="00505488"/>
    <w:rsid w:val="00505852"/>
    <w:rsid w:val="00506246"/>
    <w:rsid w:val="0050663B"/>
    <w:rsid w:val="00507273"/>
    <w:rsid w:val="00507C79"/>
    <w:rsid w:val="0051051B"/>
    <w:rsid w:val="00510805"/>
    <w:rsid w:val="00510A70"/>
    <w:rsid w:val="00511617"/>
    <w:rsid w:val="00511E47"/>
    <w:rsid w:val="005120BA"/>
    <w:rsid w:val="005123A9"/>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2DA"/>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3C4F"/>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77CF9"/>
    <w:rsid w:val="00581532"/>
    <w:rsid w:val="005815A0"/>
    <w:rsid w:val="00581B73"/>
    <w:rsid w:val="00582BD0"/>
    <w:rsid w:val="0058305A"/>
    <w:rsid w:val="0058313C"/>
    <w:rsid w:val="00583E15"/>
    <w:rsid w:val="00584104"/>
    <w:rsid w:val="005844E2"/>
    <w:rsid w:val="0058510C"/>
    <w:rsid w:val="0058557F"/>
    <w:rsid w:val="00585888"/>
    <w:rsid w:val="00586627"/>
    <w:rsid w:val="0058675F"/>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4F84"/>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A21"/>
    <w:rsid w:val="00673E46"/>
    <w:rsid w:val="00674CE4"/>
    <w:rsid w:val="00675253"/>
    <w:rsid w:val="00675472"/>
    <w:rsid w:val="0067658D"/>
    <w:rsid w:val="00676B88"/>
    <w:rsid w:val="00676D5F"/>
    <w:rsid w:val="006770E9"/>
    <w:rsid w:val="00677614"/>
    <w:rsid w:val="00680064"/>
    <w:rsid w:val="0068016B"/>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3D7"/>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37A"/>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981"/>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5BE0"/>
    <w:rsid w:val="00836081"/>
    <w:rsid w:val="00836B02"/>
    <w:rsid w:val="00836E40"/>
    <w:rsid w:val="00841060"/>
    <w:rsid w:val="00841383"/>
    <w:rsid w:val="00841966"/>
    <w:rsid w:val="008420A6"/>
    <w:rsid w:val="008427A5"/>
    <w:rsid w:val="0084362C"/>
    <w:rsid w:val="008437D5"/>
    <w:rsid w:val="00844128"/>
    <w:rsid w:val="00844FF5"/>
    <w:rsid w:val="00845B2F"/>
    <w:rsid w:val="00846106"/>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883"/>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0DE7"/>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170"/>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4E1"/>
    <w:rsid w:val="0092760F"/>
    <w:rsid w:val="00927A96"/>
    <w:rsid w:val="00927F50"/>
    <w:rsid w:val="00930722"/>
    <w:rsid w:val="009312C8"/>
    <w:rsid w:val="00931431"/>
    <w:rsid w:val="00931484"/>
    <w:rsid w:val="009326E2"/>
    <w:rsid w:val="009337D7"/>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2D1A"/>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C12"/>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42D1"/>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134A"/>
    <w:rsid w:val="00AF21DA"/>
    <w:rsid w:val="00AF28EF"/>
    <w:rsid w:val="00AF362E"/>
    <w:rsid w:val="00AF37B2"/>
    <w:rsid w:val="00AF3B9C"/>
    <w:rsid w:val="00AF52CC"/>
    <w:rsid w:val="00AF603C"/>
    <w:rsid w:val="00AF6323"/>
    <w:rsid w:val="00AF6AB8"/>
    <w:rsid w:val="00AF6D79"/>
    <w:rsid w:val="00B001C7"/>
    <w:rsid w:val="00B0118C"/>
    <w:rsid w:val="00B013F1"/>
    <w:rsid w:val="00B01AFB"/>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2E6"/>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4B07"/>
    <w:rsid w:val="00B4509A"/>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4A01"/>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CE"/>
    <w:rsid w:val="00B966F6"/>
    <w:rsid w:val="00B96E8B"/>
    <w:rsid w:val="00B9779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8"/>
    <w:rsid w:val="00BB0960"/>
    <w:rsid w:val="00BB0E0B"/>
    <w:rsid w:val="00BB10A7"/>
    <w:rsid w:val="00BB17B5"/>
    <w:rsid w:val="00BB180B"/>
    <w:rsid w:val="00BB1A1F"/>
    <w:rsid w:val="00BB23BE"/>
    <w:rsid w:val="00BB27E9"/>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3EE2"/>
    <w:rsid w:val="00BF42CC"/>
    <w:rsid w:val="00BF5703"/>
    <w:rsid w:val="00BF5967"/>
    <w:rsid w:val="00BF5C21"/>
    <w:rsid w:val="00BF5EEA"/>
    <w:rsid w:val="00BF650B"/>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04AE"/>
    <w:rsid w:val="00C31DF9"/>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2A1"/>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977"/>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3F18"/>
    <w:rsid w:val="00CD4D77"/>
    <w:rsid w:val="00CD4E95"/>
    <w:rsid w:val="00CD50A4"/>
    <w:rsid w:val="00CD59F9"/>
    <w:rsid w:val="00CD5AA7"/>
    <w:rsid w:val="00CD62AB"/>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885"/>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283"/>
    <w:rsid w:val="00D07FA0"/>
    <w:rsid w:val="00D104E1"/>
    <w:rsid w:val="00D11005"/>
    <w:rsid w:val="00D113D6"/>
    <w:rsid w:val="00D11AE8"/>
    <w:rsid w:val="00D139DE"/>
    <w:rsid w:val="00D143A3"/>
    <w:rsid w:val="00D14A8C"/>
    <w:rsid w:val="00D15988"/>
    <w:rsid w:val="00D15D6E"/>
    <w:rsid w:val="00D1642B"/>
    <w:rsid w:val="00D16723"/>
    <w:rsid w:val="00D16FC8"/>
    <w:rsid w:val="00D170EE"/>
    <w:rsid w:val="00D17573"/>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2A6C"/>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3A2"/>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6617"/>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5009"/>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67B"/>
    <w:rsid w:val="00E8497D"/>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3F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8A2"/>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0BA5"/>
    <w:rsid w:val="00F01BE5"/>
    <w:rsid w:val="00F021A7"/>
    <w:rsid w:val="00F0257C"/>
    <w:rsid w:val="00F03488"/>
    <w:rsid w:val="00F036AD"/>
    <w:rsid w:val="00F04252"/>
    <w:rsid w:val="00F0631F"/>
    <w:rsid w:val="00F0656D"/>
    <w:rsid w:val="00F06972"/>
    <w:rsid w:val="00F105D9"/>
    <w:rsid w:val="00F10A18"/>
    <w:rsid w:val="00F10E60"/>
    <w:rsid w:val="00F135E4"/>
    <w:rsid w:val="00F1389D"/>
    <w:rsid w:val="00F13A43"/>
    <w:rsid w:val="00F14037"/>
    <w:rsid w:val="00F1443F"/>
    <w:rsid w:val="00F1453E"/>
    <w:rsid w:val="00F149C4"/>
    <w:rsid w:val="00F149E0"/>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8EE"/>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5F6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3A3"/>
    <w:rsid w:val="00FF165D"/>
    <w:rsid w:val="00FF1BB2"/>
    <w:rsid w:val="00FF1DB5"/>
    <w:rsid w:val="00FF2CBD"/>
    <w:rsid w:val="00FF3565"/>
    <w:rsid w:val="00FF3E7E"/>
    <w:rsid w:val="00FF4EAE"/>
    <w:rsid w:val="00FF5157"/>
    <w:rsid w:val="00FF5278"/>
    <w:rsid w:val="00FF7554"/>
    <w:rsid w:val="00FF7DBB"/>
    <w:rsid w:val="00FF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F01D8"/>
  <w15:docId w15:val="{10692C18-6720-104D-8AA6-A54C5F00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lang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Doubles">
    <w:name w:val="Document_Doubles"/>
    <w:basedOn w:val="a"/>
    <w:next w:val="a"/>
    <w:link w:val="DocumentDoublesChar"/>
    <w:qFormat/>
    <w:rsid w:val="009274E1"/>
    <w:pPr>
      <w:spacing w:before="120"/>
      <w:jc w:val="left"/>
    </w:pPr>
    <w:rPr>
      <w:rFonts w:ascii="Arial" w:eastAsia="Calibri" w:hAnsi="Arial"/>
      <w:b/>
      <w:sz w:val="16"/>
      <w:szCs w:val="20"/>
    </w:rPr>
  </w:style>
  <w:style w:type="character" w:customStyle="1" w:styleId="DoubleOriginalLink">
    <w:name w:val="Double_OriginalLink"/>
    <w:uiPriority w:val="1"/>
    <w:qFormat/>
    <w:rsid w:val="009274E1"/>
    <w:rPr>
      <w:rFonts w:ascii="Arial" w:hAnsi="Arial"/>
      <w:b/>
      <w:color w:val="0000FF"/>
      <w:sz w:val="18"/>
      <w:u w:val="single"/>
    </w:rPr>
  </w:style>
  <w:style w:type="paragraph" w:customStyle="1" w:styleId="TitleDoubles">
    <w:name w:val="TitleDoubles"/>
    <w:basedOn w:val="a"/>
    <w:link w:val="TitleDoublesChar"/>
    <w:qFormat/>
    <w:rsid w:val="009274E1"/>
    <w:pPr>
      <w:spacing w:before="120"/>
      <w:jc w:val="left"/>
    </w:pPr>
    <w:rPr>
      <w:rFonts w:ascii="Arial" w:hAnsi="Arial"/>
      <w:b/>
      <w:bCs/>
      <w:color w:val="808080"/>
      <w:sz w:val="20"/>
    </w:rPr>
  </w:style>
  <w:style w:type="character" w:customStyle="1" w:styleId="TitleDoublesChar">
    <w:name w:val="TitleDoubles Char"/>
    <w:link w:val="TitleDoubles"/>
    <w:rsid w:val="009274E1"/>
    <w:rPr>
      <w:rFonts w:ascii="Arial" w:hAnsi="Arial"/>
      <w:b/>
      <w:bCs/>
      <w:color w:val="808080"/>
      <w:szCs w:val="24"/>
    </w:rPr>
  </w:style>
  <w:style w:type="character" w:customStyle="1" w:styleId="DocumentDoublesChar">
    <w:name w:val="Document_Doubles Char"/>
    <w:link w:val="DocumentDoubles"/>
    <w:rsid w:val="009274E1"/>
    <w:rPr>
      <w:rFonts w:ascii="Arial" w:eastAsia="Calibri" w:hAnsi="Arial"/>
      <w:b/>
      <w:sz w:val="16"/>
    </w:rPr>
  </w:style>
  <w:style w:type="character" w:customStyle="1" w:styleId="UnresolvedMention">
    <w:name w:val="Unresolved Mention"/>
    <w:uiPriority w:val="99"/>
    <w:semiHidden/>
    <w:unhideWhenUsed/>
    <w:rsid w:val="002E5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40973742">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bj.ru/news/pensionnye-nakopleniya-rossiyan-prevysil/69192/" TargetMode="External"/><Relationship Id="rId21" Type="http://schemas.openxmlformats.org/officeDocument/2006/relationships/hyperlink" Target="https://rg.ru/2025/04/30/centrobank-sovokupnyj-pensionnyj-portfel-prevysil-8-trln-rublej.html" TargetMode="External"/><Relationship Id="rId42" Type="http://schemas.openxmlformats.org/officeDocument/2006/relationships/hyperlink" Target="https://1prime.ru/20250502/matkapital-857224014.html" TargetMode="External"/><Relationship Id="rId47" Type="http://schemas.openxmlformats.org/officeDocument/2006/relationships/hyperlink" Target="https://ria.ru/20250430/gosduma-2014230055.html" TargetMode="External"/><Relationship Id="rId63" Type="http://schemas.openxmlformats.org/officeDocument/2006/relationships/hyperlink" Target="https://www.kommersant.ru/doc/7695546" TargetMode="External"/><Relationship Id="rId68" Type="http://schemas.openxmlformats.org/officeDocument/2006/relationships/hyperlink" Target="https://news-komi.ru/news/vladelcy-sberezhenij-teper-v-polnom-nedoumenii-v-cb-obyavili-neozhidannuyu-novost/" TargetMode="External"/><Relationship Id="rId16" Type="http://schemas.openxmlformats.org/officeDocument/2006/relationships/hyperlink" Target="http://pbroker.ru/?p=80089" TargetMode="External"/><Relationship Id="rId11" Type="http://schemas.openxmlformats.org/officeDocument/2006/relationships/hyperlink" Target="https://consult-cct.ru/vznosy-na-korporativnye-pensii-so-sbernpf-vyrosli-na-tret-v-i-kvartale-2025-goda" TargetMode="External"/><Relationship Id="rId32" Type="http://schemas.openxmlformats.org/officeDocument/2006/relationships/hyperlink" Target="https://www.kommersant.ru/doc/7695023" TargetMode="External"/><Relationship Id="rId37" Type="http://schemas.openxmlformats.org/officeDocument/2006/relationships/hyperlink" Target="https://atvmedia.ru/news/social/67406" TargetMode="External"/><Relationship Id="rId53" Type="http://schemas.openxmlformats.org/officeDocument/2006/relationships/hyperlink" Target="https://www.gazeta.ru/business/news/2025/04/30/25665890.shtml" TargetMode="External"/><Relationship Id="rId58" Type="http://schemas.openxmlformats.org/officeDocument/2006/relationships/hyperlink" Target="https://msaonline.ru/2025/pervye-rezultaty-demograficheskojj-politiki-6t/" TargetMode="External"/><Relationship Id="rId74" Type="http://schemas.openxmlformats.org/officeDocument/2006/relationships/hyperlink" Target="https://baltija.eu/2025/04/30/kabmin-v-sredy-rassmotrit-izmeneniia-v-sisteme-pensionnogo-nakopleniia-2/"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viralife.ru/rossiyskih-pensionerov-v-2026-godu-zhdet-syurpriz-dvuhetapnaya-indeksatsiya-pensiy/" TargetMode="External"/><Relationship Id="rId82" Type="http://schemas.openxmlformats.org/officeDocument/2006/relationships/theme" Target="theme/theme1.xml"/><Relationship Id="rId19" Type="http://schemas.openxmlformats.org/officeDocument/2006/relationships/hyperlink" Target="https://iz.ru/1868062/valentina-averanova/bogatoe-daleko-pravitelstvo-predlozit-novuu-sistemu-dolgosrocnyh-sberezenii" TargetMode="External"/><Relationship Id="rId14" Type="http://schemas.openxmlformats.org/officeDocument/2006/relationships/hyperlink" Target="https://pensiya.pro/news/npf-budushhee-uvelichil-vyplaty-klientam-na-53/" TargetMode="External"/><Relationship Id="rId22" Type="http://schemas.openxmlformats.org/officeDocument/2006/relationships/hyperlink" Target="https://www.pnp.ru/economics/k-programme-dolgosrochnykh-sberezheniy-prisoedinilis-28-mln-rossiyan.html" TargetMode="External"/><Relationship Id="rId27" Type="http://schemas.openxmlformats.org/officeDocument/2006/relationships/hyperlink" Target="https://arb.ru/banks/analitycs/obzor_klyuchevykh_pokazateley_negosudarstvennykh_pensionnykh_fondov_za_2024_god-10684841/" TargetMode="External"/><Relationship Id="rId30" Type="http://schemas.openxmlformats.org/officeDocument/2006/relationships/hyperlink" Target="https://abnews.ru/news/2025/4/30/sberezheniya-budushhego-kak-rabotodateli-pomogut-rossiyanam-kopit-dengi" TargetMode="External"/><Relationship Id="rId35" Type="http://schemas.openxmlformats.org/officeDocument/2006/relationships/hyperlink" Target="https://riavrn.ru/news/za-2025-god-voronezhcy-napravili-18-mlrd-rublej-v-programmu-dolgosrochnyh-sberezhenij/" TargetMode="External"/><Relationship Id="rId43" Type="http://schemas.openxmlformats.org/officeDocument/2006/relationships/hyperlink" Target="https://www.pnp.ru/social/komu-povysyat-pensii-s-1-maya-2.html" TargetMode="External"/><Relationship Id="rId48" Type="http://schemas.openxmlformats.org/officeDocument/2006/relationships/hyperlink" Target="https://1prime.ru/20250504/pensiya-856923226.html" TargetMode="External"/><Relationship Id="rId56" Type="http://schemas.openxmlformats.org/officeDocument/2006/relationships/hyperlink" Target="https://primpress.ru/article/122699" TargetMode="External"/><Relationship Id="rId64" Type="http://schemas.openxmlformats.org/officeDocument/2006/relationships/hyperlink" Target="https://www.mk.ru/economics/2025/04/30/minimalnuyu-zarplatu-predlagayut-uvelichit-do-maksimuma-srazu-na-11-tysyach-rubley.html" TargetMode="External"/><Relationship Id="rId69" Type="http://schemas.openxmlformats.org/officeDocument/2006/relationships/hyperlink" Target="https://www.tazabek.kg/news:2264896" TargetMode="External"/><Relationship Id="rId77" Type="http://schemas.openxmlformats.org/officeDocument/2006/relationships/hyperlink" Target="https://pattayapeople.ru/news/world-bank-thailand-pattaya-thailand" TargetMode="External"/><Relationship Id="rId8" Type="http://schemas.openxmlformats.org/officeDocument/2006/relationships/hyperlink" Target="https://1prime.ru/20250430/tsb-857182894.html" TargetMode="External"/><Relationship Id="rId51" Type="http://schemas.openxmlformats.org/officeDocument/2006/relationships/hyperlink" Target="https://aif.ru/money/mymoney/do-80-tysyach-ekspert-sedova-nazvala-komu-iz-rossiyan-v-mae-povysili-pensii" TargetMode="External"/><Relationship Id="rId72" Type="http://schemas.openxmlformats.org/officeDocument/2006/relationships/hyperlink" Target="https://uz.kursiv.media/2025-05-02/mvf-nuzhno-li-uzbekistanu-povyshat-pensionnyj-vozrast/&#1092;&#1095;"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rg.ru/2025/04/30/npf-blagosostoianie-proindeksiroval-pensii-veteranam-velikoj-otechestvennoj-vojny.html" TargetMode="External"/><Relationship Id="rId17" Type="http://schemas.openxmlformats.org/officeDocument/2006/relationships/hyperlink" Target="http://pbroker.ru/?p=80083" TargetMode="External"/><Relationship Id="rId25" Type="http://schemas.openxmlformats.org/officeDocument/2006/relationships/hyperlink" Target="https://lenta.ru/news/2025/05/01/rossiyanam-nazvali-usloviya-pensii-v-60-tysyach-rubley/" TargetMode="External"/><Relationship Id="rId33" Type="http://schemas.openxmlformats.org/officeDocument/2006/relationships/hyperlink" Target="https://spb.aif.ru/money/kak-rabotaet-programma-dolgosrochnyh-sberezheniy" TargetMode="External"/><Relationship Id="rId38" Type="http://schemas.openxmlformats.org/officeDocument/2006/relationships/hyperlink" Target="https://vesti-yamal.ru/ru/vjesti_jamal/kak_severyanam_stat_bogache/" TargetMode="External"/><Relationship Id="rId46" Type="http://schemas.openxmlformats.org/officeDocument/2006/relationships/hyperlink" Target="https://russian.rt.com/russia/news/1473218-gosduma-pensii-1-maya" TargetMode="External"/><Relationship Id="rId59" Type="http://schemas.openxmlformats.org/officeDocument/2006/relationships/hyperlink" Target="https://www.klerk.ru/buh/news/646414/" TargetMode="External"/><Relationship Id="rId67" Type="http://schemas.openxmlformats.org/officeDocument/2006/relationships/hyperlink" Target="http://wiki-ins.ru/news/22-newswiki-insru/76151-sovkombank-strahovanie-rasskazalo-na-biznes-zavtrake-ob-innovacionnyh-strahovyh-resheniyah-dlya-biznesa.html" TargetMode="External"/><Relationship Id="rId20" Type="http://schemas.openxmlformats.org/officeDocument/2006/relationships/hyperlink" Target="https://expert.ru/finance/dolgosrochnye-sberezheniya-okazalis-privlekatelnee-pensii/" TargetMode="External"/><Relationship Id="rId41" Type="http://schemas.openxmlformats.org/officeDocument/2006/relationships/hyperlink" Target="https://zrtk.ru/posts/14169-do_52_tysyach_rubley_mogut_poluchit_zabaykalcy_za_svoi_sberezheniya" TargetMode="External"/><Relationship Id="rId54" Type="http://schemas.openxmlformats.org/officeDocument/2006/relationships/hyperlink" Target="https://www.gazeta.ru/social/news/2025/05/05/25702484.shtml" TargetMode="External"/><Relationship Id="rId62" Type="http://schemas.openxmlformats.org/officeDocument/2006/relationships/hyperlink" Target="https://progorodsamara.ru/russia/view/s-3-maa-tihaa-zizn-nerabotausih-rossian-oborvetsa-tatana-golikova-razala-novye-ukazania" TargetMode="External"/><Relationship Id="rId70" Type="http://schemas.openxmlformats.org/officeDocument/2006/relationships/hyperlink" Target="https://www.akchabar.kg/article/mnenie-omthqtdxrzcoifeu/chastnye-pensionnye-fondy-kak-nakopit-samomu-ne-nadeyas-na-gosudarstvo" TargetMode="External"/><Relationship Id="rId75" Type="http://schemas.openxmlformats.org/officeDocument/2006/relationships/hyperlink" Target="https://obzor.lt/news/n112790.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broker.ru/?p=80087" TargetMode="External"/><Relationship Id="rId23" Type="http://schemas.openxmlformats.org/officeDocument/2006/relationships/hyperlink" Target="https://tass.ru/ekonomika/23828509" TargetMode="External"/><Relationship Id="rId28" Type="http://schemas.openxmlformats.org/officeDocument/2006/relationships/hyperlink" Target="https://pensiya.pro/news/tret-rossiyan-gotovy-kopit-na-pensiyu-esli-pomozhet-rabotodatel/" TargetMode="External"/><Relationship Id="rId36" Type="http://schemas.openxmlformats.org/officeDocument/2006/relationships/hyperlink" Target="https://vestivrn.ru/news/2025/05/04/voronezhcy-vlozhili-bolee-3-4-mlrd-rublei-v-programmu-dolgosrochnykh-sberezhenii/" TargetMode="External"/><Relationship Id="rId49" Type="http://schemas.openxmlformats.org/officeDocument/2006/relationships/hyperlink" Target="https://news.ru/vlast/putin-utochnil-poryadok-naznacheniya-doplat-k-pensii-dlya-letchikov-i-shahterov" TargetMode="External"/><Relationship Id="rId57" Type="http://schemas.openxmlformats.org/officeDocument/2006/relationships/hyperlink" Target="https://primpress.ru/article/122698" TargetMode="External"/><Relationship Id="rId10" Type="http://schemas.openxmlformats.org/officeDocument/2006/relationships/hyperlink" Target="https://www.napf.ru/news/napf_news_market/sbernpf-obyavlyaet-o-kadrovykh-izmeneniyakh-v-rukovodstve/" TargetMode="External"/><Relationship Id="rId31" Type="http://schemas.openxmlformats.org/officeDocument/2006/relationships/hyperlink" Target="https://ruinformer.com/page/podushka-finansovoj-bezopasnosti-programma-dolgosrochnyh-sberezhenij-chto-takoe-i-kak-budet-rabotat" TargetMode="External"/><Relationship Id="rId44" Type="http://schemas.openxmlformats.org/officeDocument/2006/relationships/hyperlink" Target="https://www.pnp.ru/social/kakoy-budet-nakopitelnaya-pensiya-rossiyan-v-2026-godu.html" TargetMode="External"/><Relationship Id="rId52" Type="http://schemas.openxmlformats.org/officeDocument/2006/relationships/hyperlink" Target="https://lenta.ru/news/2025/04/30/rossiyanam-ob-yasnili-opasnost-zarplaty-v-konvertah/" TargetMode="External"/><Relationship Id="rId60" Type="http://schemas.openxmlformats.org/officeDocument/2006/relationships/hyperlink" Target="https://www.banki.ru/news/lenta/?category=lenta&amp;id=11013562&amp;r1=rss&amp;r2=integrum" TargetMode="External"/><Relationship Id="rId65" Type="http://schemas.openxmlformats.org/officeDocument/2006/relationships/hyperlink" Target="https://rg.ru/2025/05/03/ekonomist-golubcova-nazvala-dva-samyh-vostrebovannyh-u-rossiian-nalogovyh-vycheta.html" TargetMode="External"/><Relationship Id="rId73" Type="http://schemas.openxmlformats.org/officeDocument/2006/relationships/hyperlink" Target="https://inosmi.ru/20250502/pensii-272848322.html" TargetMode="External"/><Relationship Id="rId78" Type="http://schemas.openxmlformats.org/officeDocument/2006/relationships/hyperlink" Target="https://forklog.com/news/arizona-otkazalas-ot-idei-bitkoin-rezerva"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expert.ru/releases/2025/apr30c" TargetMode="External"/><Relationship Id="rId13" Type="http://schemas.openxmlformats.org/officeDocument/2006/relationships/hyperlink" Target="https://www.akm.ru/press/v_i_kvartale_2025_goda_npf_blagosostoyanie_vyplatil_pensioneram_5_4_mlrd_rubley/" TargetMode="External"/><Relationship Id="rId18" Type="http://schemas.openxmlformats.org/officeDocument/2006/relationships/hyperlink" Target="https://www.hmnpf.ru/press/news/?id=64687" TargetMode="External"/><Relationship Id="rId39" Type="http://schemas.openxmlformats.org/officeDocument/2006/relationships/hyperlink" Target="https://kuzbass85.ru/2025/04/28/bolee-218-tysyachi-kuzbassovczev-stali-uchastnikami-programmy-dolgosrochnyh-sberezhenij/" TargetMode="External"/><Relationship Id="rId34" Type="http://schemas.openxmlformats.org/officeDocument/2006/relationships/hyperlink" Target="https://smol.aif.ru/society/npf-vtb-predlagaet-pds-s-rastorzheniem-bez-shtrafov?erid=2W5zFGJ4MB6" TargetMode="External"/><Relationship Id="rId50" Type="http://schemas.openxmlformats.org/officeDocument/2006/relationships/hyperlink" Target="https://news.ru/vlast/stalo-izvestno-komu-s-1-maya-povysyat-pensii" TargetMode="External"/><Relationship Id="rId55" Type="http://schemas.openxmlformats.org/officeDocument/2006/relationships/hyperlink" Target="https://www.1rre.ru/2648851-pensiya-v-rossii-kak-uchest-trudovoj-stazh-s-sovetskih-vremen.html" TargetMode="External"/><Relationship Id="rId76" Type="http://schemas.openxmlformats.org/officeDocument/2006/relationships/hyperlink" Target="https://lv.sputniknews.ru/20250501/v-konstitutsionnom-sude-osporili-perevod-chasti-pensionnykh-deneg-so-vtorogo-urovnya-na-pervyy-30210692.html" TargetMode="External"/><Relationship Id="rId7" Type="http://schemas.openxmlformats.org/officeDocument/2006/relationships/image" Target="media/image1.png"/><Relationship Id="rId71" Type="http://schemas.openxmlformats.org/officeDocument/2006/relationships/hyperlink" Target="https://newshub.uz/articles/senatory-odobrili-avtomaticeskoe-naznacenie-pensii" TargetMode="External"/><Relationship Id="rId2" Type="http://schemas.openxmlformats.org/officeDocument/2006/relationships/styles" Target="styles.xml"/><Relationship Id="rId29" Type="http://schemas.openxmlformats.org/officeDocument/2006/relationships/hyperlink" Target="https://konkurent.ru/article/76983" TargetMode="External"/><Relationship Id="rId24" Type="http://schemas.openxmlformats.org/officeDocument/2006/relationships/hyperlink" Target="https://lenta.ru/news/2025/04/30/pds/" TargetMode="External"/><Relationship Id="rId40" Type="http://schemas.openxmlformats.org/officeDocument/2006/relationships/hyperlink" Target="https://informpskov.ru/news/478524.html" TargetMode="External"/><Relationship Id="rId45" Type="http://schemas.openxmlformats.org/officeDocument/2006/relationships/hyperlink" Target="https://newizv.ru/news/2025-04-30/esche-otdohnete-est-li-v-rossii-lyudi-kotorye-hotyat-idti-na-pensiyu-v-75-let-436726" TargetMode="External"/><Relationship Id="rId66" Type="http://schemas.openxmlformats.org/officeDocument/2006/relationships/hyperlink" Target="https://www.interfax.ru/business/10236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102</Pages>
  <Words>41855</Words>
  <Characters>238575</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НАПФ</vt:lpstr>
    </vt:vector>
  </TitlesOfParts>
  <Company>SPecialiST RePack</Company>
  <LinksUpToDate>false</LinksUpToDate>
  <CharactersWithSpaces>279871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Тарасов Андрей Николаевич</cp:lastModifiedBy>
  <cp:revision>4</cp:revision>
  <cp:lastPrinted>2025-05-05T04:50:00Z</cp:lastPrinted>
  <dcterms:created xsi:type="dcterms:W3CDTF">2025-05-05T04:49:00Z</dcterms:created>
  <dcterms:modified xsi:type="dcterms:W3CDTF">2025-05-05T05:26:00Z</dcterms:modified>
  <cp:category>НАПФ</cp:category>
  <cp:contentStatus>И-Консалтинг</cp:contentStatus>
</cp:coreProperties>
</file>